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9C8A8" w14:textId="5E9AF643" w:rsidR="00E6005B" w:rsidRDefault="00E6005B" w:rsidP="00E6005B">
      <w:pPr>
        <w:pStyle w:val="Header"/>
        <w:tabs>
          <w:tab w:val="clear" w:pos="4320"/>
          <w:tab w:val="clear" w:pos="8640"/>
          <w:tab w:val="right" w:pos="9180"/>
        </w:tabs>
        <w:jc w:val="center"/>
      </w:pPr>
      <w:r>
        <w:t xml:space="preserve">    </w:t>
      </w:r>
      <w:r>
        <w:rPr>
          <w:noProof/>
          <w:lang w:val="en-US"/>
        </w:rPr>
        <w:drawing>
          <wp:inline distT="0" distB="0" distL="0" distR="0" wp14:anchorId="0256BD53" wp14:editId="6C0D8B04">
            <wp:extent cx="28194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9400" cy="381000"/>
                    </a:xfrm>
                    <a:prstGeom prst="rect">
                      <a:avLst/>
                    </a:prstGeom>
                    <a:noFill/>
                    <a:ln>
                      <a:noFill/>
                    </a:ln>
                  </pic:spPr>
                </pic:pic>
              </a:graphicData>
            </a:graphic>
          </wp:inline>
        </w:drawing>
      </w:r>
    </w:p>
    <w:p w14:paraId="245F97FE" w14:textId="77777777" w:rsidR="00E6005B" w:rsidRDefault="00E6005B" w:rsidP="00E6005B">
      <w:pPr>
        <w:rPr>
          <w:rFonts w:ascii="Times New Roman" w:hAnsi="Times New Roman"/>
          <w:sz w:val="22"/>
          <w:szCs w:val="22"/>
        </w:rPr>
      </w:pPr>
    </w:p>
    <w:p w14:paraId="66FFC4E0" w14:textId="50700643" w:rsidR="0091595E" w:rsidRPr="00E6005B" w:rsidRDefault="006A2CCA" w:rsidP="00E6005B">
      <w:pPr>
        <w:ind w:left="227" w:hanging="227"/>
        <w:jc w:val="center"/>
        <w:rPr>
          <w:rFonts w:ascii="Times New Roman" w:hAnsi="Times New Roman"/>
          <w:b/>
          <w:szCs w:val="24"/>
        </w:rPr>
      </w:pPr>
      <w:r w:rsidRPr="00E6005B">
        <w:rPr>
          <w:rFonts w:ascii="Times New Roman" w:hAnsi="Times New Roman"/>
          <w:b/>
          <w:szCs w:val="24"/>
        </w:rPr>
        <w:t>HOUSE</w:t>
      </w:r>
      <w:r w:rsidR="00E6005B">
        <w:rPr>
          <w:rFonts w:ascii="Times New Roman" w:hAnsi="Times New Roman"/>
          <w:b/>
          <w:szCs w:val="24"/>
        </w:rPr>
        <w:t xml:space="preserve"> STYLE</w:t>
      </w:r>
    </w:p>
    <w:p w14:paraId="7D30BB3C" w14:textId="77777777" w:rsidR="006A2CCA" w:rsidRPr="00BA72AD" w:rsidRDefault="006A2CCA" w:rsidP="00E6005B">
      <w:pPr>
        <w:ind w:left="227" w:hanging="227"/>
        <w:rPr>
          <w:rFonts w:ascii="Times New Roman" w:hAnsi="Times New Roman"/>
          <w:sz w:val="22"/>
          <w:szCs w:val="22"/>
        </w:rPr>
      </w:pPr>
    </w:p>
    <w:p w14:paraId="3382A196" w14:textId="77777777" w:rsidR="005B3C6C" w:rsidRDefault="005B3C6C" w:rsidP="00E6005B">
      <w:pPr>
        <w:rPr>
          <w:rFonts w:ascii="Times New Roman" w:hAnsi="Times New Roman"/>
          <w:sz w:val="22"/>
          <w:szCs w:val="22"/>
        </w:rPr>
      </w:pPr>
    </w:p>
    <w:p w14:paraId="7E74DD29" w14:textId="6C155788" w:rsidR="002F18E1" w:rsidRPr="00BA72AD" w:rsidRDefault="002F18E1" w:rsidP="00E6005B">
      <w:pPr>
        <w:rPr>
          <w:rFonts w:ascii="Times New Roman" w:hAnsi="Times New Roman"/>
          <w:sz w:val="22"/>
          <w:szCs w:val="22"/>
        </w:rPr>
      </w:pPr>
      <w:r w:rsidRPr="00BA72AD">
        <w:rPr>
          <w:rFonts w:ascii="Times New Roman" w:hAnsi="Times New Roman"/>
          <w:sz w:val="22"/>
          <w:szCs w:val="22"/>
        </w:rPr>
        <w:t>Canongate’s house style is a list</w:t>
      </w:r>
      <w:r w:rsidR="00E6005B">
        <w:rPr>
          <w:rFonts w:ascii="Times New Roman" w:hAnsi="Times New Roman"/>
          <w:sz w:val="22"/>
          <w:szCs w:val="22"/>
        </w:rPr>
        <w:t xml:space="preserve"> of preferences for</w:t>
      </w:r>
      <w:r w:rsidRPr="00BA72AD">
        <w:rPr>
          <w:rFonts w:ascii="Times New Roman" w:hAnsi="Times New Roman"/>
          <w:sz w:val="22"/>
          <w:szCs w:val="22"/>
        </w:rPr>
        <w:t xml:space="preserve"> how text is presented. Some of these are strong </w:t>
      </w:r>
      <w:r w:rsidR="00E42C0B" w:rsidRPr="00BA72AD">
        <w:rPr>
          <w:rFonts w:ascii="Times New Roman" w:hAnsi="Times New Roman"/>
          <w:sz w:val="22"/>
          <w:szCs w:val="22"/>
        </w:rPr>
        <w:t xml:space="preserve">preferences </w:t>
      </w:r>
      <w:r w:rsidR="00E6005B">
        <w:rPr>
          <w:rFonts w:ascii="Times New Roman" w:hAnsi="Times New Roman"/>
          <w:sz w:val="22"/>
          <w:szCs w:val="22"/>
        </w:rPr>
        <w:t>while</w:t>
      </w:r>
      <w:r w:rsidR="00E42C0B">
        <w:rPr>
          <w:rFonts w:ascii="Times New Roman" w:hAnsi="Times New Roman"/>
          <w:sz w:val="22"/>
          <w:szCs w:val="22"/>
        </w:rPr>
        <w:t xml:space="preserve"> others admit a degree of flexibility</w:t>
      </w:r>
      <w:r w:rsidRPr="00BA72AD">
        <w:rPr>
          <w:rFonts w:ascii="Times New Roman" w:hAnsi="Times New Roman"/>
          <w:sz w:val="22"/>
          <w:szCs w:val="22"/>
        </w:rPr>
        <w:t xml:space="preserve">. </w:t>
      </w:r>
      <w:r w:rsidR="00E42C0B">
        <w:rPr>
          <w:rFonts w:ascii="Times New Roman" w:hAnsi="Times New Roman"/>
          <w:sz w:val="22"/>
          <w:szCs w:val="22"/>
        </w:rPr>
        <w:t>The ai</w:t>
      </w:r>
      <w:r w:rsidR="00126500">
        <w:rPr>
          <w:rFonts w:ascii="Times New Roman" w:hAnsi="Times New Roman"/>
          <w:sz w:val="22"/>
          <w:szCs w:val="22"/>
        </w:rPr>
        <w:t xml:space="preserve">m </w:t>
      </w:r>
      <w:proofErr w:type="gramStart"/>
      <w:r w:rsidR="00126500">
        <w:rPr>
          <w:rFonts w:ascii="Times New Roman" w:hAnsi="Times New Roman"/>
          <w:sz w:val="22"/>
          <w:szCs w:val="22"/>
        </w:rPr>
        <w:t>at all times</w:t>
      </w:r>
      <w:proofErr w:type="gramEnd"/>
      <w:r w:rsidR="00126500">
        <w:rPr>
          <w:rFonts w:ascii="Times New Roman" w:hAnsi="Times New Roman"/>
          <w:sz w:val="22"/>
          <w:szCs w:val="22"/>
        </w:rPr>
        <w:t xml:space="preserve"> is to have</w:t>
      </w:r>
      <w:r w:rsidR="00E42C0B">
        <w:rPr>
          <w:rFonts w:ascii="Times New Roman" w:hAnsi="Times New Roman"/>
          <w:sz w:val="22"/>
          <w:szCs w:val="22"/>
        </w:rPr>
        <w:t xml:space="preserve"> a clear, modern text that is consistent and </w:t>
      </w:r>
      <w:r w:rsidR="00935764">
        <w:rPr>
          <w:rFonts w:ascii="Times New Roman" w:hAnsi="Times New Roman"/>
          <w:sz w:val="22"/>
          <w:szCs w:val="22"/>
        </w:rPr>
        <w:t>correct.</w:t>
      </w:r>
    </w:p>
    <w:p w14:paraId="358E1366" w14:textId="55B15F70" w:rsidR="00D20E24" w:rsidRPr="00BA72AD" w:rsidRDefault="00B963F5" w:rsidP="00E6005B">
      <w:pPr>
        <w:ind w:firstLine="227"/>
        <w:rPr>
          <w:rFonts w:ascii="Times New Roman" w:hAnsi="Times New Roman"/>
          <w:sz w:val="22"/>
          <w:szCs w:val="22"/>
        </w:rPr>
      </w:pPr>
      <w:r>
        <w:rPr>
          <w:rFonts w:ascii="Times New Roman" w:hAnsi="Times New Roman"/>
          <w:sz w:val="22"/>
          <w:szCs w:val="22"/>
        </w:rPr>
        <w:t xml:space="preserve">This guide lists </w:t>
      </w:r>
      <w:r w:rsidR="006F5B56" w:rsidRPr="00BA72AD">
        <w:rPr>
          <w:rFonts w:ascii="Times New Roman" w:hAnsi="Times New Roman"/>
          <w:sz w:val="22"/>
          <w:szCs w:val="22"/>
        </w:rPr>
        <w:t>the most common type</w:t>
      </w:r>
      <w:r w:rsidR="00935764">
        <w:rPr>
          <w:rFonts w:ascii="Times New Roman" w:hAnsi="Times New Roman"/>
          <w:sz w:val="22"/>
          <w:szCs w:val="22"/>
        </w:rPr>
        <w:t>s of ruling you’ll need when</w:t>
      </w:r>
      <w:r w:rsidR="006F5B56" w:rsidRPr="00BA72AD">
        <w:rPr>
          <w:rFonts w:ascii="Times New Roman" w:hAnsi="Times New Roman"/>
          <w:sz w:val="22"/>
          <w:szCs w:val="22"/>
        </w:rPr>
        <w:t xml:space="preserve"> working on a Canongate book.</w:t>
      </w:r>
      <w:r w:rsidR="00E6005B">
        <w:rPr>
          <w:rFonts w:ascii="Times New Roman" w:hAnsi="Times New Roman"/>
          <w:sz w:val="22"/>
          <w:szCs w:val="22"/>
        </w:rPr>
        <w:t xml:space="preserve"> If</w:t>
      </w:r>
      <w:r w:rsidR="00E24A7E">
        <w:rPr>
          <w:rFonts w:ascii="Times New Roman" w:hAnsi="Times New Roman"/>
          <w:sz w:val="22"/>
          <w:szCs w:val="22"/>
        </w:rPr>
        <w:t xml:space="preserve"> the book contains </w:t>
      </w:r>
      <w:r w:rsidR="00E24A7E" w:rsidRPr="00126500">
        <w:rPr>
          <w:rFonts w:ascii="Times New Roman" w:hAnsi="Times New Roman"/>
          <w:sz w:val="22"/>
          <w:szCs w:val="22"/>
          <w:u w:val="single"/>
        </w:rPr>
        <w:t>images</w:t>
      </w:r>
      <w:r w:rsidR="009A2476">
        <w:rPr>
          <w:rFonts w:ascii="Times New Roman" w:hAnsi="Times New Roman"/>
          <w:sz w:val="22"/>
          <w:szCs w:val="22"/>
          <w:u w:val="single"/>
        </w:rPr>
        <w:t>, notes</w:t>
      </w:r>
      <w:r w:rsidR="00E6005B" w:rsidRPr="00126500">
        <w:rPr>
          <w:rFonts w:ascii="Times New Roman" w:hAnsi="Times New Roman"/>
          <w:sz w:val="22"/>
          <w:szCs w:val="22"/>
          <w:u w:val="single"/>
        </w:rPr>
        <w:t xml:space="preserve"> and/or a bibliography</w:t>
      </w:r>
      <w:r w:rsidR="009A2476">
        <w:rPr>
          <w:rFonts w:ascii="Times New Roman" w:hAnsi="Times New Roman"/>
          <w:sz w:val="22"/>
          <w:szCs w:val="22"/>
        </w:rPr>
        <w:t>, see the separate ‘Guide for copy editors’ doc</w:t>
      </w:r>
      <w:r w:rsidR="00E6005B">
        <w:rPr>
          <w:rFonts w:ascii="Times New Roman" w:hAnsi="Times New Roman"/>
          <w:sz w:val="22"/>
          <w:szCs w:val="22"/>
        </w:rPr>
        <w:t>.</w:t>
      </w:r>
    </w:p>
    <w:p w14:paraId="1F5FD22B" w14:textId="77777777" w:rsidR="002F18E1" w:rsidRDefault="002F18E1" w:rsidP="00E6005B">
      <w:pPr>
        <w:rPr>
          <w:rFonts w:ascii="Times New Roman" w:hAnsi="Times New Roman"/>
          <w:sz w:val="22"/>
          <w:szCs w:val="22"/>
        </w:rPr>
      </w:pPr>
    </w:p>
    <w:p w14:paraId="3EE24A71" w14:textId="77777777" w:rsidR="00DC3A6A" w:rsidRPr="00BA72AD" w:rsidRDefault="00DC3A6A" w:rsidP="00E6005B">
      <w:pPr>
        <w:rPr>
          <w:rFonts w:ascii="Times New Roman" w:hAnsi="Times New Roman"/>
          <w:sz w:val="22"/>
          <w:szCs w:val="22"/>
        </w:rPr>
      </w:pPr>
    </w:p>
    <w:tbl>
      <w:tblPr>
        <w:tblStyle w:val="TableGrid"/>
        <w:tblW w:w="9464" w:type="dxa"/>
        <w:tblLayout w:type="fixed"/>
        <w:tblLook w:val="04A0" w:firstRow="1" w:lastRow="0" w:firstColumn="1" w:lastColumn="0" w:noHBand="0" w:noVBand="1"/>
      </w:tblPr>
      <w:tblGrid>
        <w:gridCol w:w="1951"/>
        <w:gridCol w:w="4678"/>
        <w:gridCol w:w="2835"/>
      </w:tblGrid>
      <w:tr w:rsidR="004B5CAA" w:rsidRPr="00141A4E" w14:paraId="789A1BBA" w14:textId="77777777" w:rsidTr="00DD6485">
        <w:tc>
          <w:tcPr>
            <w:tcW w:w="1951" w:type="dxa"/>
          </w:tcPr>
          <w:p w14:paraId="61327B5B" w14:textId="77777777" w:rsidR="004B5CAA" w:rsidRPr="00141A4E" w:rsidRDefault="004B5CAA" w:rsidP="00E6005B">
            <w:pPr>
              <w:ind w:left="227" w:hanging="227"/>
              <w:rPr>
                <w:rFonts w:ascii="Times New Roman" w:hAnsi="Times New Roman"/>
                <w:b/>
                <w:sz w:val="22"/>
                <w:szCs w:val="22"/>
              </w:rPr>
            </w:pPr>
          </w:p>
        </w:tc>
        <w:tc>
          <w:tcPr>
            <w:tcW w:w="4678" w:type="dxa"/>
          </w:tcPr>
          <w:p w14:paraId="68B3375C" w14:textId="77777777" w:rsidR="004B5CAA" w:rsidRPr="00141A4E" w:rsidRDefault="004B5CAA" w:rsidP="00E6005B">
            <w:pPr>
              <w:ind w:left="227" w:hanging="227"/>
              <w:rPr>
                <w:rFonts w:ascii="Times New Roman" w:hAnsi="Times New Roman"/>
                <w:b/>
                <w:sz w:val="22"/>
                <w:szCs w:val="22"/>
              </w:rPr>
            </w:pPr>
            <w:r w:rsidRPr="00141A4E">
              <w:rPr>
                <w:rFonts w:ascii="Times New Roman" w:hAnsi="Times New Roman"/>
                <w:b/>
                <w:sz w:val="22"/>
                <w:szCs w:val="22"/>
              </w:rPr>
              <w:t>Strong preference</w:t>
            </w:r>
          </w:p>
        </w:tc>
        <w:tc>
          <w:tcPr>
            <w:tcW w:w="2835" w:type="dxa"/>
          </w:tcPr>
          <w:p w14:paraId="3E5FB471" w14:textId="45D7C888" w:rsidR="004B5CAA" w:rsidRPr="00141A4E" w:rsidRDefault="00141A4E" w:rsidP="00E6005B">
            <w:pPr>
              <w:ind w:left="227" w:hanging="227"/>
              <w:rPr>
                <w:rFonts w:ascii="Times New Roman" w:hAnsi="Times New Roman"/>
                <w:b/>
                <w:sz w:val="22"/>
                <w:szCs w:val="22"/>
              </w:rPr>
            </w:pPr>
            <w:r>
              <w:rPr>
                <w:rFonts w:ascii="Times New Roman" w:hAnsi="Times New Roman"/>
                <w:b/>
                <w:sz w:val="22"/>
                <w:szCs w:val="22"/>
              </w:rPr>
              <w:t>Flexibility</w:t>
            </w:r>
          </w:p>
        </w:tc>
      </w:tr>
      <w:tr w:rsidR="004B5CAA" w:rsidRPr="00BA72AD" w14:paraId="574D479D" w14:textId="77777777" w:rsidTr="00DD6485">
        <w:tc>
          <w:tcPr>
            <w:tcW w:w="1951" w:type="dxa"/>
          </w:tcPr>
          <w:p w14:paraId="26DF9E83" w14:textId="7777777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 xml:space="preserve">Abbreviations </w:t>
            </w:r>
          </w:p>
        </w:tc>
        <w:tc>
          <w:tcPr>
            <w:tcW w:w="4678" w:type="dxa"/>
          </w:tcPr>
          <w:p w14:paraId="6BD0CB9F" w14:textId="390E19B6"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 xml:space="preserve">Use full stops in: </w:t>
            </w:r>
            <w:r>
              <w:rPr>
                <w:rFonts w:ascii="Times New Roman" w:hAnsi="Times New Roman"/>
                <w:sz w:val="22"/>
                <w:szCs w:val="22"/>
              </w:rPr>
              <w:t>Prof., Rev.</w:t>
            </w:r>
            <w:r w:rsidRPr="00BA72AD">
              <w:rPr>
                <w:rFonts w:ascii="Times New Roman" w:hAnsi="Times New Roman"/>
                <w:sz w:val="22"/>
                <w:szCs w:val="22"/>
              </w:rPr>
              <w:t>, vol., ed., no. (number), p. and pp.</w:t>
            </w:r>
            <w:r w:rsidR="00786015">
              <w:rPr>
                <w:rFonts w:ascii="Times New Roman" w:hAnsi="Times New Roman"/>
                <w:sz w:val="22"/>
                <w:szCs w:val="22"/>
              </w:rPr>
              <w:t xml:space="preserve"> (and so on)</w:t>
            </w:r>
          </w:p>
          <w:p w14:paraId="44209044" w14:textId="77777777" w:rsidR="004B5CAA" w:rsidRPr="00BA72AD" w:rsidRDefault="004B5CAA" w:rsidP="00E6005B">
            <w:pPr>
              <w:ind w:left="227" w:hanging="227"/>
              <w:rPr>
                <w:rFonts w:ascii="Times New Roman" w:hAnsi="Times New Roman"/>
                <w:sz w:val="22"/>
                <w:szCs w:val="22"/>
              </w:rPr>
            </w:pPr>
          </w:p>
        </w:tc>
        <w:tc>
          <w:tcPr>
            <w:tcW w:w="2835" w:type="dxa"/>
          </w:tcPr>
          <w:p w14:paraId="304B6422" w14:textId="77777777" w:rsidR="004B5CAA" w:rsidRPr="00BA72AD" w:rsidRDefault="004B5CAA" w:rsidP="00E6005B">
            <w:pPr>
              <w:ind w:left="227" w:hanging="227"/>
              <w:rPr>
                <w:rFonts w:ascii="Times New Roman" w:hAnsi="Times New Roman"/>
                <w:sz w:val="22"/>
                <w:szCs w:val="22"/>
              </w:rPr>
            </w:pPr>
          </w:p>
        </w:tc>
      </w:tr>
      <w:tr w:rsidR="00CD3959" w:rsidRPr="00BA72AD" w14:paraId="37D6504F" w14:textId="77777777" w:rsidTr="00DD6485">
        <w:tc>
          <w:tcPr>
            <w:tcW w:w="1951" w:type="dxa"/>
          </w:tcPr>
          <w:p w14:paraId="1C72F488" w14:textId="745DB0E2" w:rsidR="00CD3959" w:rsidRPr="00BA72AD" w:rsidRDefault="00CD3959" w:rsidP="00E6005B">
            <w:pPr>
              <w:ind w:left="227" w:hanging="227"/>
              <w:rPr>
                <w:rFonts w:ascii="Times New Roman" w:hAnsi="Times New Roman"/>
                <w:sz w:val="22"/>
                <w:szCs w:val="22"/>
              </w:rPr>
            </w:pPr>
            <w:r>
              <w:rPr>
                <w:rFonts w:ascii="Times New Roman" w:hAnsi="Times New Roman"/>
                <w:sz w:val="22"/>
                <w:szCs w:val="22"/>
              </w:rPr>
              <w:t>Americanisms</w:t>
            </w:r>
            <w:r w:rsidR="00786015">
              <w:rPr>
                <w:rFonts w:ascii="Times New Roman" w:hAnsi="Times New Roman"/>
                <w:sz w:val="22"/>
                <w:szCs w:val="22"/>
              </w:rPr>
              <w:t xml:space="preserve"> (see ‘Recommen</w:t>
            </w:r>
            <w:r w:rsidR="00E81020">
              <w:rPr>
                <w:rFonts w:ascii="Times New Roman" w:hAnsi="Times New Roman"/>
                <w:sz w:val="22"/>
                <w:szCs w:val="22"/>
              </w:rPr>
              <w:t>ded reference</w:t>
            </w:r>
            <w:r w:rsidR="00786015">
              <w:rPr>
                <w:rFonts w:ascii="Times New Roman" w:hAnsi="Times New Roman"/>
                <w:sz w:val="22"/>
                <w:szCs w:val="22"/>
              </w:rPr>
              <w:t>’</w:t>
            </w:r>
            <w:r w:rsidR="00E218E0">
              <w:rPr>
                <w:rFonts w:ascii="Times New Roman" w:hAnsi="Times New Roman"/>
                <w:sz w:val="22"/>
                <w:szCs w:val="22"/>
              </w:rPr>
              <w:t>)</w:t>
            </w:r>
          </w:p>
        </w:tc>
        <w:tc>
          <w:tcPr>
            <w:tcW w:w="4678" w:type="dxa"/>
          </w:tcPr>
          <w:p w14:paraId="0AA7EC61" w14:textId="10B29EAD" w:rsidR="00E218E0" w:rsidRDefault="00CD3959" w:rsidP="00E6005B">
            <w:pPr>
              <w:ind w:left="227" w:hanging="227"/>
              <w:rPr>
                <w:rFonts w:ascii="Times New Roman" w:hAnsi="Times New Roman"/>
                <w:sz w:val="22"/>
                <w:szCs w:val="22"/>
              </w:rPr>
            </w:pPr>
            <w:r>
              <w:rPr>
                <w:rFonts w:ascii="Times New Roman" w:hAnsi="Times New Roman"/>
                <w:sz w:val="22"/>
                <w:szCs w:val="22"/>
              </w:rPr>
              <w:t>British spelling and punctuatio</w:t>
            </w:r>
            <w:r w:rsidR="00397903">
              <w:rPr>
                <w:rFonts w:ascii="Times New Roman" w:hAnsi="Times New Roman"/>
                <w:sz w:val="22"/>
                <w:szCs w:val="22"/>
              </w:rPr>
              <w:t xml:space="preserve">n </w:t>
            </w:r>
            <w:proofErr w:type="gramStart"/>
            <w:r w:rsidR="00397903">
              <w:rPr>
                <w:rFonts w:ascii="Times New Roman" w:hAnsi="Times New Roman"/>
                <w:sz w:val="22"/>
                <w:szCs w:val="22"/>
              </w:rPr>
              <w:t>applies</w:t>
            </w:r>
            <w:proofErr w:type="gramEnd"/>
          </w:p>
          <w:p w14:paraId="011BBD02" w14:textId="77777777" w:rsidR="00CD3959" w:rsidRPr="00BA72AD" w:rsidRDefault="00CD3959" w:rsidP="00E6005B">
            <w:pPr>
              <w:ind w:left="227" w:hanging="227"/>
              <w:rPr>
                <w:rFonts w:ascii="Times New Roman" w:hAnsi="Times New Roman"/>
                <w:sz w:val="22"/>
                <w:szCs w:val="22"/>
              </w:rPr>
            </w:pPr>
          </w:p>
        </w:tc>
        <w:tc>
          <w:tcPr>
            <w:tcW w:w="2835" w:type="dxa"/>
          </w:tcPr>
          <w:p w14:paraId="1E447F53" w14:textId="05B5B2A5" w:rsidR="00CD3959" w:rsidRDefault="00E81020" w:rsidP="00E6005B">
            <w:pPr>
              <w:ind w:left="227" w:hanging="227"/>
              <w:rPr>
                <w:rFonts w:ascii="Times New Roman" w:hAnsi="Times New Roman"/>
                <w:sz w:val="22"/>
                <w:szCs w:val="22"/>
              </w:rPr>
            </w:pPr>
            <w:r>
              <w:rPr>
                <w:rFonts w:ascii="Times New Roman" w:hAnsi="Times New Roman"/>
                <w:sz w:val="22"/>
                <w:szCs w:val="22"/>
              </w:rPr>
              <w:t>Ask</w:t>
            </w:r>
            <w:r w:rsidR="00397903">
              <w:rPr>
                <w:rFonts w:ascii="Times New Roman" w:hAnsi="Times New Roman"/>
                <w:sz w:val="22"/>
                <w:szCs w:val="22"/>
              </w:rPr>
              <w:t xml:space="preserve"> managing editor before changing other terms and</w:t>
            </w:r>
            <w:r w:rsidR="00786015">
              <w:rPr>
                <w:rFonts w:ascii="Times New Roman" w:hAnsi="Times New Roman"/>
                <w:sz w:val="22"/>
                <w:szCs w:val="22"/>
              </w:rPr>
              <w:t xml:space="preserve"> on any specific</w:t>
            </w:r>
            <w:r w:rsidR="00397903">
              <w:rPr>
                <w:rFonts w:ascii="Times New Roman" w:hAnsi="Times New Roman"/>
                <w:sz w:val="22"/>
                <w:szCs w:val="22"/>
              </w:rPr>
              <w:t xml:space="preserve"> style issues</w:t>
            </w:r>
          </w:p>
          <w:p w14:paraId="202EA0AA" w14:textId="14A52336" w:rsidR="00397903" w:rsidRPr="00BA72AD" w:rsidRDefault="00397903" w:rsidP="00E6005B">
            <w:pPr>
              <w:ind w:left="227" w:hanging="227"/>
              <w:rPr>
                <w:rFonts w:ascii="Times New Roman" w:hAnsi="Times New Roman"/>
                <w:sz w:val="22"/>
                <w:szCs w:val="22"/>
              </w:rPr>
            </w:pPr>
          </w:p>
        </w:tc>
      </w:tr>
      <w:tr w:rsidR="00A67999" w:rsidRPr="00BA72AD" w14:paraId="564E7E79" w14:textId="77777777" w:rsidTr="00DD6485">
        <w:tc>
          <w:tcPr>
            <w:tcW w:w="1951" w:type="dxa"/>
          </w:tcPr>
          <w:p w14:paraId="18B396CC" w14:textId="072643D9" w:rsidR="00A67999" w:rsidRPr="00BA72AD" w:rsidRDefault="00A67999" w:rsidP="00E6005B">
            <w:pPr>
              <w:ind w:left="227" w:hanging="227"/>
              <w:rPr>
                <w:rFonts w:ascii="Times New Roman" w:hAnsi="Times New Roman"/>
                <w:sz w:val="22"/>
                <w:szCs w:val="22"/>
              </w:rPr>
            </w:pPr>
            <w:r>
              <w:rPr>
                <w:rFonts w:ascii="Times New Roman" w:hAnsi="Times New Roman"/>
                <w:sz w:val="22"/>
                <w:szCs w:val="22"/>
              </w:rPr>
              <w:t>‘And’ and ‘But’</w:t>
            </w:r>
          </w:p>
        </w:tc>
        <w:tc>
          <w:tcPr>
            <w:tcW w:w="4678" w:type="dxa"/>
          </w:tcPr>
          <w:p w14:paraId="3CACDD10" w14:textId="77777777" w:rsidR="00A67999" w:rsidRPr="00BA72AD" w:rsidRDefault="00A67999" w:rsidP="00E6005B">
            <w:pPr>
              <w:ind w:left="227" w:hanging="227"/>
              <w:rPr>
                <w:rFonts w:ascii="Times New Roman" w:hAnsi="Times New Roman"/>
                <w:sz w:val="22"/>
                <w:szCs w:val="22"/>
              </w:rPr>
            </w:pPr>
          </w:p>
        </w:tc>
        <w:tc>
          <w:tcPr>
            <w:tcW w:w="2835" w:type="dxa"/>
          </w:tcPr>
          <w:p w14:paraId="620583FE" w14:textId="78587186" w:rsidR="00A67999" w:rsidRDefault="00A67999" w:rsidP="00E6005B">
            <w:pPr>
              <w:ind w:left="227" w:hanging="227"/>
              <w:rPr>
                <w:rFonts w:ascii="Times New Roman" w:hAnsi="Times New Roman"/>
                <w:sz w:val="22"/>
                <w:szCs w:val="22"/>
              </w:rPr>
            </w:pPr>
            <w:r>
              <w:rPr>
                <w:rFonts w:ascii="Times New Roman" w:hAnsi="Times New Roman"/>
                <w:sz w:val="22"/>
                <w:szCs w:val="22"/>
              </w:rPr>
              <w:t>Fine to begin sentences with these, if it reads well</w:t>
            </w:r>
          </w:p>
          <w:p w14:paraId="4EA97731" w14:textId="77777777" w:rsidR="00A67999" w:rsidRPr="00BA72AD" w:rsidRDefault="00A67999" w:rsidP="00E6005B">
            <w:pPr>
              <w:ind w:left="227" w:hanging="227"/>
              <w:rPr>
                <w:rFonts w:ascii="Times New Roman" w:hAnsi="Times New Roman"/>
                <w:sz w:val="22"/>
                <w:szCs w:val="22"/>
              </w:rPr>
            </w:pPr>
          </w:p>
        </w:tc>
      </w:tr>
      <w:tr w:rsidR="004B5CAA" w:rsidRPr="00BA72AD" w14:paraId="7559C375" w14:textId="77777777" w:rsidTr="00DD6485">
        <w:tc>
          <w:tcPr>
            <w:tcW w:w="1951" w:type="dxa"/>
          </w:tcPr>
          <w:p w14:paraId="4AC13504" w14:textId="08A58EE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Apostrophes</w:t>
            </w:r>
          </w:p>
        </w:tc>
        <w:tc>
          <w:tcPr>
            <w:tcW w:w="4678" w:type="dxa"/>
          </w:tcPr>
          <w:p w14:paraId="711BB244" w14:textId="7777777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Use ’s in possessive cases where the word ends in ‘s’, especially Jesus’s</w:t>
            </w:r>
          </w:p>
          <w:p w14:paraId="4E92D669" w14:textId="77777777" w:rsidR="004B5CAA" w:rsidRPr="00BA72AD" w:rsidRDefault="004B5CAA" w:rsidP="00E6005B">
            <w:pPr>
              <w:ind w:left="227" w:hanging="227"/>
              <w:rPr>
                <w:rFonts w:ascii="Times New Roman" w:hAnsi="Times New Roman"/>
                <w:sz w:val="22"/>
                <w:szCs w:val="22"/>
              </w:rPr>
            </w:pPr>
          </w:p>
        </w:tc>
        <w:tc>
          <w:tcPr>
            <w:tcW w:w="2835" w:type="dxa"/>
          </w:tcPr>
          <w:p w14:paraId="72384FC9" w14:textId="77777777" w:rsidR="004B5CAA" w:rsidRPr="00BA72AD" w:rsidRDefault="004B5CAA" w:rsidP="00E6005B">
            <w:pPr>
              <w:ind w:left="227" w:hanging="227"/>
              <w:rPr>
                <w:rFonts w:ascii="Times New Roman" w:hAnsi="Times New Roman"/>
                <w:sz w:val="22"/>
                <w:szCs w:val="22"/>
              </w:rPr>
            </w:pPr>
          </w:p>
        </w:tc>
      </w:tr>
      <w:tr w:rsidR="00D34A22" w:rsidRPr="00BA72AD" w14:paraId="67980774" w14:textId="77777777" w:rsidTr="00DD6485">
        <w:tc>
          <w:tcPr>
            <w:tcW w:w="1951" w:type="dxa"/>
          </w:tcPr>
          <w:p w14:paraId="23F05267" w14:textId="1E19D905" w:rsidR="00D34A22" w:rsidRPr="00BA72AD" w:rsidRDefault="00D34A22" w:rsidP="00E6005B">
            <w:pPr>
              <w:ind w:left="227" w:hanging="227"/>
              <w:rPr>
                <w:rFonts w:ascii="Times New Roman" w:hAnsi="Times New Roman"/>
                <w:sz w:val="22"/>
                <w:szCs w:val="22"/>
              </w:rPr>
            </w:pPr>
            <w:r>
              <w:rPr>
                <w:rFonts w:ascii="Times New Roman" w:hAnsi="Times New Roman"/>
                <w:sz w:val="22"/>
                <w:szCs w:val="22"/>
              </w:rPr>
              <w:t>Black</w:t>
            </w:r>
          </w:p>
        </w:tc>
        <w:tc>
          <w:tcPr>
            <w:tcW w:w="4678" w:type="dxa"/>
          </w:tcPr>
          <w:p w14:paraId="55960DF0" w14:textId="664F66F2" w:rsidR="00D34A22" w:rsidRDefault="00D34A22" w:rsidP="00E6005B">
            <w:pPr>
              <w:ind w:left="227" w:hanging="227"/>
              <w:rPr>
                <w:rFonts w:ascii="Times New Roman" w:hAnsi="Times New Roman"/>
                <w:sz w:val="22"/>
                <w:szCs w:val="22"/>
              </w:rPr>
            </w:pPr>
            <w:r>
              <w:rPr>
                <w:rFonts w:ascii="Times New Roman" w:hAnsi="Times New Roman"/>
                <w:sz w:val="22"/>
                <w:szCs w:val="22"/>
              </w:rPr>
              <w:t xml:space="preserve">Use capital letter for Black people (not white people), unless author feels strongly </w:t>
            </w:r>
            <w:r w:rsidR="007B202B">
              <w:rPr>
                <w:rFonts w:ascii="Times New Roman" w:hAnsi="Times New Roman"/>
                <w:sz w:val="22"/>
                <w:szCs w:val="22"/>
              </w:rPr>
              <w:t>that another form should be used</w:t>
            </w:r>
          </w:p>
        </w:tc>
        <w:tc>
          <w:tcPr>
            <w:tcW w:w="2835" w:type="dxa"/>
          </w:tcPr>
          <w:p w14:paraId="78A185D4" w14:textId="77777777" w:rsidR="00D34A22" w:rsidRPr="00BA72AD" w:rsidRDefault="00D34A22" w:rsidP="00E6005B">
            <w:pPr>
              <w:ind w:left="227" w:hanging="227"/>
              <w:rPr>
                <w:rFonts w:ascii="Times New Roman" w:hAnsi="Times New Roman"/>
                <w:sz w:val="22"/>
                <w:szCs w:val="22"/>
              </w:rPr>
            </w:pPr>
          </w:p>
        </w:tc>
      </w:tr>
      <w:tr w:rsidR="004B5CAA" w:rsidRPr="00BA72AD" w14:paraId="2D7FF226" w14:textId="77777777" w:rsidTr="00DD6485">
        <w:tc>
          <w:tcPr>
            <w:tcW w:w="1951" w:type="dxa"/>
          </w:tcPr>
          <w:p w14:paraId="0FAC6002" w14:textId="7777777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Brand names</w:t>
            </w:r>
          </w:p>
        </w:tc>
        <w:tc>
          <w:tcPr>
            <w:tcW w:w="4678" w:type="dxa"/>
          </w:tcPr>
          <w:p w14:paraId="62EBF3FB" w14:textId="595889CA" w:rsidR="004B5CAA" w:rsidRPr="00BA72AD" w:rsidRDefault="00FF3014" w:rsidP="00E6005B">
            <w:pPr>
              <w:ind w:left="227" w:hanging="227"/>
              <w:rPr>
                <w:rFonts w:ascii="Times New Roman" w:hAnsi="Times New Roman"/>
                <w:sz w:val="22"/>
                <w:szCs w:val="22"/>
              </w:rPr>
            </w:pPr>
            <w:r>
              <w:rPr>
                <w:rFonts w:ascii="Times New Roman" w:hAnsi="Times New Roman"/>
                <w:sz w:val="22"/>
                <w:szCs w:val="22"/>
              </w:rPr>
              <w:t>Copy</w:t>
            </w:r>
            <w:r w:rsidR="00786015">
              <w:rPr>
                <w:rFonts w:ascii="Times New Roman" w:hAnsi="Times New Roman"/>
                <w:sz w:val="22"/>
                <w:szCs w:val="22"/>
              </w:rPr>
              <w:t xml:space="preserve"> exactly, e.g.</w:t>
            </w:r>
            <w:r w:rsidR="004B5CAA" w:rsidRPr="00BA72AD">
              <w:rPr>
                <w:rFonts w:ascii="Times New Roman" w:hAnsi="Times New Roman"/>
                <w:sz w:val="22"/>
                <w:szCs w:val="22"/>
              </w:rPr>
              <w:t xml:space="preserve"> Irn-Bru (hyphen), McDonald’s (apostrophe), BlackBerry</w:t>
            </w:r>
            <w:r w:rsidR="00786015">
              <w:rPr>
                <w:rFonts w:ascii="Times New Roman" w:hAnsi="Times New Roman"/>
                <w:sz w:val="22"/>
                <w:szCs w:val="22"/>
              </w:rPr>
              <w:t xml:space="preserve"> (middle cap</w:t>
            </w:r>
            <w:r w:rsidR="004B5CAA" w:rsidRPr="00BA72AD">
              <w:rPr>
                <w:rFonts w:ascii="Times New Roman" w:hAnsi="Times New Roman"/>
                <w:sz w:val="22"/>
                <w:szCs w:val="22"/>
              </w:rPr>
              <w:t>)</w:t>
            </w:r>
          </w:p>
          <w:p w14:paraId="10FBDA6C" w14:textId="77777777" w:rsidR="004B5CAA" w:rsidRPr="00BA72AD" w:rsidRDefault="004B5CAA" w:rsidP="00E6005B">
            <w:pPr>
              <w:ind w:left="227" w:hanging="227"/>
              <w:rPr>
                <w:rFonts w:ascii="Times New Roman" w:hAnsi="Times New Roman"/>
                <w:sz w:val="22"/>
                <w:szCs w:val="22"/>
              </w:rPr>
            </w:pPr>
          </w:p>
        </w:tc>
        <w:tc>
          <w:tcPr>
            <w:tcW w:w="2835" w:type="dxa"/>
          </w:tcPr>
          <w:p w14:paraId="28F72CD7" w14:textId="77777777" w:rsidR="004B5CAA" w:rsidRPr="00BA72AD" w:rsidRDefault="004B5CAA" w:rsidP="00E6005B">
            <w:pPr>
              <w:ind w:left="227" w:hanging="227"/>
              <w:rPr>
                <w:rFonts w:ascii="Times New Roman" w:hAnsi="Times New Roman"/>
                <w:sz w:val="22"/>
                <w:szCs w:val="22"/>
              </w:rPr>
            </w:pPr>
          </w:p>
        </w:tc>
      </w:tr>
      <w:tr w:rsidR="004B5CAA" w:rsidRPr="00BA72AD" w14:paraId="17875405" w14:textId="77777777" w:rsidTr="00DD6485">
        <w:tc>
          <w:tcPr>
            <w:tcW w:w="1951" w:type="dxa"/>
          </w:tcPr>
          <w:p w14:paraId="20795E91" w14:textId="1A4D188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 xml:space="preserve">Capitals (see </w:t>
            </w:r>
            <w:r w:rsidR="00EF4093">
              <w:rPr>
                <w:rFonts w:ascii="Times New Roman" w:hAnsi="Times New Roman"/>
                <w:sz w:val="22"/>
                <w:szCs w:val="22"/>
              </w:rPr>
              <w:t xml:space="preserve">‘Brand names’, </w:t>
            </w:r>
            <w:r w:rsidRPr="00BA72AD">
              <w:rPr>
                <w:rFonts w:ascii="Times New Roman" w:hAnsi="Times New Roman"/>
                <w:sz w:val="22"/>
                <w:szCs w:val="22"/>
              </w:rPr>
              <w:t>‘Names’</w:t>
            </w:r>
            <w:r w:rsidR="00FF3014">
              <w:rPr>
                <w:rFonts w:ascii="Times New Roman" w:hAnsi="Times New Roman"/>
                <w:sz w:val="22"/>
                <w:szCs w:val="22"/>
              </w:rPr>
              <w:t xml:space="preserve"> and ‘Places and directions’</w:t>
            </w:r>
            <w:r w:rsidRPr="00BA72AD">
              <w:rPr>
                <w:rFonts w:ascii="Times New Roman" w:hAnsi="Times New Roman"/>
                <w:sz w:val="22"/>
                <w:szCs w:val="22"/>
              </w:rPr>
              <w:t>)</w:t>
            </w:r>
          </w:p>
        </w:tc>
        <w:tc>
          <w:tcPr>
            <w:tcW w:w="4678" w:type="dxa"/>
          </w:tcPr>
          <w:p w14:paraId="6B2DB471" w14:textId="7F8B30FB" w:rsidR="004B5CAA" w:rsidRPr="00BA72AD" w:rsidRDefault="004B5CAA" w:rsidP="00E6005B">
            <w:pPr>
              <w:ind w:left="227" w:hanging="227"/>
              <w:rPr>
                <w:rFonts w:ascii="Times New Roman" w:hAnsi="Times New Roman"/>
                <w:sz w:val="22"/>
                <w:szCs w:val="22"/>
              </w:rPr>
            </w:pPr>
            <w:r>
              <w:rPr>
                <w:rFonts w:ascii="Times New Roman" w:hAnsi="Times New Roman"/>
                <w:sz w:val="22"/>
                <w:szCs w:val="22"/>
              </w:rPr>
              <w:t>Keep capitals</w:t>
            </w:r>
            <w:r w:rsidRPr="00BA72AD">
              <w:rPr>
                <w:rFonts w:ascii="Times New Roman" w:hAnsi="Times New Roman"/>
                <w:sz w:val="22"/>
                <w:szCs w:val="22"/>
              </w:rPr>
              <w:t xml:space="preserve"> to the </w:t>
            </w:r>
            <w:r>
              <w:rPr>
                <w:rFonts w:ascii="Times New Roman" w:hAnsi="Times New Roman"/>
                <w:sz w:val="22"/>
                <w:szCs w:val="22"/>
              </w:rPr>
              <w:t>minimum (</w:t>
            </w:r>
            <w:r w:rsidRPr="00BA72AD">
              <w:rPr>
                <w:rFonts w:ascii="Times New Roman" w:hAnsi="Times New Roman"/>
                <w:sz w:val="22"/>
                <w:szCs w:val="22"/>
              </w:rPr>
              <w:t>Wikipedia is a good guide on this</w:t>
            </w:r>
            <w:r>
              <w:rPr>
                <w:rFonts w:ascii="Times New Roman" w:hAnsi="Times New Roman"/>
                <w:sz w:val="22"/>
                <w:szCs w:val="22"/>
              </w:rPr>
              <w:t>)</w:t>
            </w:r>
          </w:p>
          <w:p w14:paraId="53705619" w14:textId="57037BF0"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Be wary of creeping capitalisation in ordinary writing. Caps are not needed when a word is generic or there’s no ambiguity (‘she served the college for fifty years’, ‘land owned by t</w:t>
            </w:r>
            <w:r w:rsidR="00FF3014">
              <w:rPr>
                <w:rFonts w:ascii="Times New Roman" w:hAnsi="Times New Roman"/>
                <w:sz w:val="22"/>
                <w:szCs w:val="22"/>
              </w:rPr>
              <w:t xml:space="preserve">he earls of Moray’, ‘Margrethe is the </w:t>
            </w:r>
            <w:r w:rsidRPr="00BA72AD">
              <w:rPr>
                <w:rFonts w:ascii="Times New Roman" w:hAnsi="Times New Roman"/>
                <w:sz w:val="22"/>
                <w:szCs w:val="22"/>
              </w:rPr>
              <w:t>queen of Denmark’</w:t>
            </w:r>
            <w:r>
              <w:rPr>
                <w:rFonts w:ascii="Times New Roman" w:hAnsi="Times New Roman"/>
                <w:sz w:val="22"/>
                <w:szCs w:val="22"/>
              </w:rPr>
              <w:t>)</w:t>
            </w:r>
          </w:p>
          <w:p w14:paraId="17A3F173" w14:textId="7777777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Titles or ranks followed by names (King Charles I, Pope Innocent VIII) must have caps</w:t>
            </w:r>
          </w:p>
          <w:p w14:paraId="07727FA1" w14:textId="77777777" w:rsidR="004B5CAA" w:rsidRPr="00BA72AD" w:rsidRDefault="004B5CAA" w:rsidP="00E6005B">
            <w:pPr>
              <w:ind w:left="227" w:hanging="227"/>
              <w:rPr>
                <w:rFonts w:ascii="Times New Roman" w:hAnsi="Times New Roman"/>
                <w:sz w:val="22"/>
                <w:szCs w:val="22"/>
              </w:rPr>
            </w:pPr>
          </w:p>
        </w:tc>
        <w:tc>
          <w:tcPr>
            <w:tcW w:w="2835" w:type="dxa"/>
          </w:tcPr>
          <w:p w14:paraId="4E96F577" w14:textId="747555ED" w:rsidR="004B5CAA" w:rsidRPr="00BA72AD" w:rsidRDefault="008C0842" w:rsidP="00E6005B">
            <w:pPr>
              <w:ind w:left="227" w:hanging="227"/>
              <w:rPr>
                <w:rFonts w:ascii="Times New Roman" w:hAnsi="Times New Roman"/>
                <w:sz w:val="22"/>
                <w:szCs w:val="22"/>
              </w:rPr>
            </w:pPr>
            <w:r>
              <w:rPr>
                <w:rFonts w:ascii="Times New Roman" w:hAnsi="Times New Roman"/>
                <w:sz w:val="22"/>
                <w:szCs w:val="22"/>
              </w:rPr>
              <w:t>Can</w:t>
            </w:r>
            <w:r w:rsidR="004B5CAA" w:rsidRPr="00BA72AD">
              <w:rPr>
                <w:rFonts w:ascii="Times New Roman" w:hAnsi="Times New Roman"/>
                <w:sz w:val="22"/>
                <w:szCs w:val="22"/>
              </w:rPr>
              <w:t xml:space="preserve"> go with author preference </w:t>
            </w:r>
            <w:r w:rsidR="00686D35">
              <w:rPr>
                <w:rFonts w:ascii="Times New Roman" w:hAnsi="Times New Roman"/>
                <w:sz w:val="22"/>
                <w:szCs w:val="22"/>
              </w:rPr>
              <w:t>when</w:t>
            </w:r>
            <w:r w:rsidR="004B5CAA">
              <w:rPr>
                <w:rFonts w:ascii="Times New Roman" w:hAnsi="Times New Roman"/>
                <w:sz w:val="22"/>
                <w:szCs w:val="22"/>
              </w:rPr>
              <w:t xml:space="preserve"> rank and individual merge</w:t>
            </w:r>
            <w:r w:rsidR="004B5CAA" w:rsidRPr="00BA72AD">
              <w:rPr>
                <w:rFonts w:ascii="Times New Roman" w:hAnsi="Times New Roman"/>
                <w:sz w:val="22"/>
                <w:szCs w:val="22"/>
              </w:rPr>
              <w:t xml:space="preserve">: </w:t>
            </w:r>
          </w:p>
          <w:p w14:paraId="1053B5FE" w14:textId="77777777" w:rsidR="004B5CAA" w:rsidRPr="00BA72AD" w:rsidRDefault="004B5CAA" w:rsidP="0005558F">
            <w:pPr>
              <w:rPr>
                <w:rFonts w:ascii="Times New Roman" w:hAnsi="Times New Roman"/>
                <w:sz w:val="22"/>
                <w:szCs w:val="22"/>
              </w:rPr>
            </w:pPr>
          </w:p>
          <w:p w14:paraId="767989FE" w14:textId="77777777" w:rsidR="004B5CAA" w:rsidRPr="00851FF9" w:rsidRDefault="004B5CAA" w:rsidP="00E6005B">
            <w:pPr>
              <w:ind w:left="227" w:hanging="227"/>
              <w:rPr>
                <w:rFonts w:ascii="Times New Roman" w:hAnsi="Times New Roman"/>
                <w:sz w:val="20"/>
              </w:rPr>
            </w:pPr>
            <w:r w:rsidRPr="00851FF9">
              <w:rPr>
                <w:rFonts w:ascii="Times New Roman" w:hAnsi="Times New Roman"/>
                <w:sz w:val="20"/>
              </w:rPr>
              <w:t>‘</w:t>
            </w:r>
            <w:proofErr w:type="gramStart"/>
            <w:r w:rsidRPr="00851FF9">
              <w:rPr>
                <w:rFonts w:ascii="Times New Roman" w:hAnsi="Times New Roman"/>
                <w:sz w:val="20"/>
              </w:rPr>
              <w:t>the</w:t>
            </w:r>
            <w:proofErr w:type="gramEnd"/>
            <w:r w:rsidRPr="00851FF9">
              <w:rPr>
                <w:rFonts w:ascii="Times New Roman" w:hAnsi="Times New Roman"/>
                <w:sz w:val="20"/>
              </w:rPr>
              <w:t xml:space="preserve"> prime minister said’</w:t>
            </w:r>
          </w:p>
          <w:p w14:paraId="04C07BF9" w14:textId="342D4A8F" w:rsidR="004B5CAA" w:rsidRPr="00851FF9" w:rsidRDefault="004B5CAA" w:rsidP="00E6005B">
            <w:pPr>
              <w:ind w:left="227" w:hanging="227"/>
              <w:rPr>
                <w:rFonts w:ascii="Times New Roman" w:hAnsi="Times New Roman"/>
                <w:sz w:val="20"/>
              </w:rPr>
            </w:pPr>
            <w:r w:rsidRPr="00851FF9">
              <w:rPr>
                <w:rFonts w:ascii="Times New Roman" w:hAnsi="Times New Roman"/>
                <w:sz w:val="20"/>
              </w:rPr>
              <w:t>‘</w:t>
            </w:r>
            <w:proofErr w:type="gramStart"/>
            <w:r w:rsidRPr="00851FF9">
              <w:rPr>
                <w:rFonts w:ascii="Times New Roman" w:hAnsi="Times New Roman"/>
                <w:sz w:val="20"/>
              </w:rPr>
              <w:t>the</w:t>
            </w:r>
            <w:proofErr w:type="gramEnd"/>
            <w:r w:rsidR="00BC50F9" w:rsidRPr="00851FF9">
              <w:rPr>
                <w:rFonts w:ascii="Times New Roman" w:hAnsi="Times New Roman"/>
                <w:sz w:val="20"/>
              </w:rPr>
              <w:t xml:space="preserve"> inspector blushed</w:t>
            </w:r>
            <w:r w:rsidRPr="00851FF9">
              <w:rPr>
                <w:rFonts w:ascii="Times New Roman" w:hAnsi="Times New Roman"/>
                <w:sz w:val="20"/>
              </w:rPr>
              <w:t xml:space="preserve">’ </w:t>
            </w:r>
          </w:p>
          <w:p w14:paraId="6760C18B" w14:textId="77777777" w:rsidR="004B5CAA" w:rsidRPr="00BA72AD" w:rsidRDefault="004B5CAA" w:rsidP="00E6005B">
            <w:pPr>
              <w:ind w:left="227" w:hanging="227"/>
              <w:rPr>
                <w:rFonts w:ascii="Times New Roman" w:hAnsi="Times New Roman"/>
                <w:sz w:val="22"/>
                <w:szCs w:val="22"/>
              </w:rPr>
            </w:pPr>
          </w:p>
          <w:p w14:paraId="05EDD348" w14:textId="7E08D701" w:rsidR="004B5CAA" w:rsidRPr="00BA72AD" w:rsidRDefault="00FF3014" w:rsidP="00E6005B">
            <w:pPr>
              <w:ind w:left="227" w:hanging="227"/>
              <w:rPr>
                <w:rFonts w:ascii="Times New Roman" w:hAnsi="Times New Roman"/>
                <w:sz w:val="22"/>
                <w:szCs w:val="22"/>
              </w:rPr>
            </w:pPr>
            <w:r>
              <w:rPr>
                <w:rFonts w:ascii="Times New Roman" w:hAnsi="Times New Roman"/>
                <w:sz w:val="22"/>
                <w:szCs w:val="22"/>
              </w:rPr>
              <w:t xml:space="preserve">are </w:t>
            </w:r>
            <w:r w:rsidR="004B5CAA" w:rsidRPr="00BA72AD">
              <w:rPr>
                <w:rFonts w:ascii="Times New Roman" w:hAnsi="Times New Roman"/>
                <w:sz w:val="22"/>
                <w:szCs w:val="22"/>
              </w:rPr>
              <w:t>acceptable as:</w:t>
            </w:r>
          </w:p>
          <w:p w14:paraId="0FCF2635" w14:textId="77777777" w:rsidR="004B5CAA" w:rsidRPr="00BA72AD" w:rsidRDefault="004B5CAA" w:rsidP="00E6005B">
            <w:pPr>
              <w:ind w:left="227" w:hanging="227"/>
              <w:rPr>
                <w:rFonts w:ascii="Times New Roman" w:hAnsi="Times New Roman"/>
                <w:sz w:val="22"/>
                <w:szCs w:val="22"/>
              </w:rPr>
            </w:pPr>
          </w:p>
          <w:p w14:paraId="18F989CF" w14:textId="77777777" w:rsidR="004B5CAA" w:rsidRPr="00851FF9" w:rsidRDefault="004B5CAA" w:rsidP="00E6005B">
            <w:pPr>
              <w:ind w:left="227" w:hanging="227"/>
              <w:rPr>
                <w:rFonts w:ascii="Times New Roman" w:hAnsi="Times New Roman"/>
                <w:sz w:val="20"/>
              </w:rPr>
            </w:pPr>
            <w:r w:rsidRPr="00851FF9">
              <w:rPr>
                <w:rFonts w:ascii="Times New Roman" w:hAnsi="Times New Roman"/>
                <w:sz w:val="20"/>
              </w:rPr>
              <w:t>‘</w:t>
            </w:r>
            <w:proofErr w:type="gramStart"/>
            <w:r w:rsidRPr="00851FF9">
              <w:rPr>
                <w:rFonts w:ascii="Times New Roman" w:hAnsi="Times New Roman"/>
                <w:sz w:val="20"/>
              </w:rPr>
              <w:t>the</w:t>
            </w:r>
            <w:proofErr w:type="gramEnd"/>
            <w:r w:rsidRPr="00851FF9">
              <w:rPr>
                <w:rFonts w:ascii="Times New Roman" w:hAnsi="Times New Roman"/>
                <w:sz w:val="20"/>
              </w:rPr>
              <w:t xml:space="preserve"> Prime Minister said’</w:t>
            </w:r>
          </w:p>
          <w:p w14:paraId="08A01707" w14:textId="5D735814" w:rsidR="004B5CAA" w:rsidRPr="00851FF9" w:rsidRDefault="004B5CAA" w:rsidP="00E6005B">
            <w:pPr>
              <w:ind w:left="227" w:hanging="227"/>
              <w:rPr>
                <w:rFonts w:ascii="Times New Roman" w:hAnsi="Times New Roman"/>
                <w:sz w:val="20"/>
              </w:rPr>
            </w:pPr>
            <w:r w:rsidRPr="00851FF9">
              <w:rPr>
                <w:rFonts w:ascii="Times New Roman" w:hAnsi="Times New Roman"/>
                <w:sz w:val="20"/>
              </w:rPr>
              <w:t>‘</w:t>
            </w:r>
            <w:proofErr w:type="gramStart"/>
            <w:r w:rsidRPr="00851FF9">
              <w:rPr>
                <w:rFonts w:ascii="Times New Roman" w:hAnsi="Times New Roman"/>
                <w:sz w:val="20"/>
              </w:rPr>
              <w:t>the</w:t>
            </w:r>
            <w:proofErr w:type="gramEnd"/>
            <w:r w:rsidR="00BC50F9" w:rsidRPr="00851FF9">
              <w:rPr>
                <w:rFonts w:ascii="Times New Roman" w:hAnsi="Times New Roman"/>
                <w:sz w:val="20"/>
              </w:rPr>
              <w:t xml:space="preserve"> Inspector blushed</w:t>
            </w:r>
            <w:r w:rsidRPr="00851FF9">
              <w:rPr>
                <w:rFonts w:ascii="Times New Roman" w:hAnsi="Times New Roman"/>
                <w:sz w:val="20"/>
              </w:rPr>
              <w:t xml:space="preserve">’ </w:t>
            </w:r>
          </w:p>
          <w:p w14:paraId="00A00FB5" w14:textId="77777777" w:rsidR="004B5CAA" w:rsidRPr="00BA72AD" w:rsidRDefault="004B5CAA" w:rsidP="00E6005B">
            <w:pPr>
              <w:ind w:left="227" w:hanging="227"/>
              <w:rPr>
                <w:rFonts w:ascii="Times New Roman" w:hAnsi="Times New Roman"/>
                <w:sz w:val="22"/>
                <w:szCs w:val="22"/>
              </w:rPr>
            </w:pPr>
          </w:p>
        </w:tc>
      </w:tr>
      <w:tr w:rsidR="004B5CAA" w:rsidRPr="00BA72AD" w14:paraId="7A8D7137" w14:textId="77777777" w:rsidTr="00DD6485">
        <w:tc>
          <w:tcPr>
            <w:tcW w:w="1951" w:type="dxa"/>
          </w:tcPr>
          <w:p w14:paraId="3DAEFF50" w14:textId="35223D26"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Commas</w:t>
            </w:r>
            <w:r w:rsidR="00FF3014">
              <w:rPr>
                <w:rFonts w:ascii="Times New Roman" w:hAnsi="Times New Roman"/>
                <w:sz w:val="22"/>
                <w:szCs w:val="22"/>
              </w:rPr>
              <w:t xml:space="preserve"> (see ‘Serial comma’</w:t>
            </w:r>
            <w:r w:rsidR="00851FF9">
              <w:rPr>
                <w:rFonts w:ascii="Times New Roman" w:hAnsi="Times New Roman"/>
                <w:sz w:val="22"/>
                <w:szCs w:val="22"/>
              </w:rPr>
              <w:t xml:space="preserve"> and ‘Numbers’</w:t>
            </w:r>
            <w:r>
              <w:rPr>
                <w:rFonts w:ascii="Times New Roman" w:hAnsi="Times New Roman"/>
                <w:sz w:val="22"/>
                <w:szCs w:val="22"/>
              </w:rPr>
              <w:t>)</w:t>
            </w:r>
          </w:p>
        </w:tc>
        <w:tc>
          <w:tcPr>
            <w:tcW w:w="4678" w:type="dxa"/>
          </w:tcPr>
          <w:p w14:paraId="7D856794" w14:textId="79F7EED6" w:rsidR="004B5CAA" w:rsidRPr="00BA72AD" w:rsidRDefault="004B5CAA" w:rsidP="00E6005B">
            <w:pPr>
              <w:ind w:left="227" w:hanging="227"/>
              <w:rPr>
                <w:rFonts w:ascii="Times New Roman" w:hAnsi="Times New Roman"/>
                <w:sz w:val="22"/>
                <w:szCs w:val="22"/>
              </w:rPr>
            </w:pPr>
            <w:r>
              <w:rPr>
                <w:rFonts w:ascii="Times New Roman" w:hAnsi="Times New Roman"/>
                <w:sz w:val="22"/>
                <w:szCs w:val="22"/>
              </w:rPr>
              <w:t>Always e</w:t>
            </w:r>
            <w:r w:rsidRPr="00BA72AD">
              <w:rPr>
                <w:rFonts w:ascii="Times New Roman" w:hAnsi="Times New Roman"/>
                <w:sz w:val="22"/>
                <w:szCs w:val="22"/>
              </w:rPr>
              <w:t>nsure subclauses are properly completed</w:t>
            </w:r>
          </w:p>
          <w:p w14:paraId="01E39440" w14:textId="77777777" w:rsidR="004B5CAA" w:rsidRDefault="004B5CAA" w:rsidP="00E6005B">
            <w:pPr>
              <w:ind w:left="227" w:hanging="227"/>
              <w:rPr>
                <w:rFonts w:ascii="Times New Roman" w:hAnsi="Times New Roman"/>
                <w:sz w:val="22"/>
                <w:szCs w:val="22"/>
              </w:rPr>
            </w:pPr>
            <w:r w:rsidRPr="00BA72AD">
              <w:rPr>
                <w:rFonts w:ascii="Times New Roman" w:hAnsi="Times New Roman"/>
                <w:sz w:val="22"/>
                <w:szCs w:val="22"/>
              </w:rPr>
              <w:t>Use after elaborated place names (‘She went to Blackburn,</w:t>
            </w:r>
            <w:r>
              <w:rPr>
                <w:rFonts w:ascii="Times New Roman" w:hAnsi="Times New Roman"/>
                <w:sz w:val="22"/>
                <w:szCs w:val="22"/>
              </w:rPr>
              <w:t xml:space="preserve"> Lancashire, for her holidays’)</w:t>
            </w:r>
          </w:p>
          <w:p w14:paraId="12BB1BEB" w14:textId="77777777" w:rsidR="004B5CAA" w:rsidRPr="00BA72AD" w:rsidRDefault="004B5CAA" w:rsidP="00851FF9">
            <w:pPr>
              <w:ind w:left="227" w:hanging="227"/>
              <w:rPr>
                <w:rFonts w:ascii="Times New Roman" w:hAnsi="Times New Roman"/>
                <w:sz w:val="22"/>
                <w:szCs w:val="22"/>
              </w:rPr>
            </w:pPr>
          </w:p>
        </w:tc>
        <w:tc>
          <w:tcPr>
            <w:tcW w:w="2835" w:type="dxa"/>
          </w:tcPr>
          <w:p w14:paraId="2F2AB07C" w14:textId="2D164DB0" w:rsidR="004B5CAA" w:rsidRDefault="009547B2" w:rsidP="00E6005B">
            <w:pPr>
              <w:ind w:left="227" w:hanging="227"/>
              <w:rPr>
                <w:rFonts w:ascii="Times New Roman" w:hAnsi="Times New Roman"/>
                <w:sz w:val="22"/>
                <w:szCs w:val="22"/>
              </w:rPr>
            </w:pPr>
            <w:r>
              <w:rPr>
                <w:rFonts w:ascii="Times New Roman" w:hAnsi="Times New Roman"/>
                <w:sz w:val="22"/>
                <w:szCs w:val="22"/>
              </w:rPr>
              <w:t>A</w:t>
            </w:r>
            <w:r w:rsidR="0005558F">
              <w:rPr>
                <w:rFonts w:ascii="Times New Roman" w:hAnsi="Times New Roman"/>
                <w:sz w:val="22"/>
                <w:szCs w:val="22"/>
              </w:rPr>
              <w:t xml:space="preserve">void commas </w:t>
            </w:r>
            <w:r w:rsidR="004B5CAA">
              <w:rPr>
                <w:rFonts w:ascii="Times New Roman" w:hAnsi="Times New Roman"/>
                <w:sz w:val="22"/>
                <w:szCs w:val="22"/>
              </w:rPr>
              <w:t>for weak interr</w:t>
            </w:r>
            <w:r w:rsidR="00DD6485">
              <w:rPr>
                <w:rFonts w:ascii="Times New Roman" w:hAnsi="Times New Roman"/>
                <w:sz w:val="22"/>
                <w:szCs w:val="22"/>
              </w:rPr>
              <w:t>uptions (‘In May, I gave birth</w:t>
            </w:r>
            <w:r w:rsidR="004B5CAA">
              <w:rPr>
                <w:rFonts w:ascii="Times New Roman" w:hAnsi="Times New Roman"/>
                <w:sz w:val="22"/>
                <w:szCs w:val="22"/>
              </w:rPr>
              <w:t xml:space="preserve">’ is better as ‘In </w:t>
            </w:r>
            <w:r>
              <w:rPr>
                <w:rFonts w:ascii="Times New Roman" w:hAnsi="Times New Roman"/>
                <w:sz w:val="22"/>
                <w:szCs w:val="22"/>
              </w:rPr>
              <w:t>Ma</w:t>
            </w:r>
            <w:r w:rsidR="00DD6485">
              <w:rPr>
                <w:rFonts w:ascii="Times New Roman" w:hAnsi="Times New Roman"/>
                <w:sz w:val="22"/>
                <w:szCs w:val="22"/>
              </w:rPr>
              <w:t>y I gave birth</w:t>
            </w:r>
            <w:r w:rsidR="00CE0875">
              <w:rPr>
                <w:rFonts w:ascii="Times New Roman" w:hAnsi="Times New Roman"/>
                <w:sz w:val="22"/>
                <w:szCs w:val="22"/>
              </w:rPr>
              <w:t xml:space="preserve">’) but fine if </w:t>
            </w:r>
            <w:r w:rsidR="004B5CAA">
              <w:rPr>
                <w:rFonts w:ascii="Times New Roman" w:hAnsi="Times New Roman"/>
                <w:sz w:val="22"/>
                <w:szCs w:val="22"/>
              </w:rPr>
              <w:t>author</w:t>
            </w:r>
            <w:r w:rsidR="00CE0875">
              <w:rPr>
                <w:rFonts w:ascii="Times New Roman" w:hAnsi="Times New Roman"/>
                <w:sz w:val="22"/>
                <w:szCs w:val="22"/>
              </w:rPr>
              <w:t xml:space="preserve"> likes</w:t>
            </w:r>
            <w:r w:rsidR="004B5CAA">
              <w:rPr>
                <w:rFonts w:ascii="Times New Roman" w:hAnsi="Times New Roman"/>
                <w:sz w:val="22"/>
                <w:szCs w:val="22"/>
              </w:rPr>
              <w:t xml:space="preserve"> them</w:t>
            </w:r>
          </w:p>
          <w:p w14:paraId="13C152AD" w14:textId="77777777" w:rsidR="004B5CAA" w:rsidRPr="00BA72AD" w:rsidRDefault="004B5CAA" w:rsidP="00E6005B">
            <w:pPr>
              <w:ind w:left="227" w:hanging="227"/>
              <w:rPr>
                <w:rFonts w:ascii="Times New Roman" w:hAnsi="Times New Roman"/>
                <w:sz w:val="22"/>
                <w:szCs w:val="22"/>
              </w:rPr>
            </w:pPr>
          </w:p>
        </w:tc>
      </w:tr>
      <w:tr w:rsidR="004B5CAA" w:rsidRPr="00BA72AD" w14:paraId="33DE772C" w14:textId="77777777" w:rsidTr="00DD6485">
        <w:tc>
          <w:tcPr>
            <w:tcW w:w="1951" w:type="dxa"/>
          </w:tcPr>
          <w:p w14:paraId="1F3D37EE" w14:textId="7777777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C</w:t>
            </w:r>
            <w:r>
              <w:rPr>
                <w:rFonts w:ascii="Times New Roman" w:hAnsi="Times New Roman"/>
                <w:sz w:val="22"/>
                <w:szCs w:val="22"/>
              </w:rPr>
              <w:t xml:space="preserve">ontractions </w:t>
            </w:r>
            <w:r w:rsidRPr="00BA72AD">
              <w:rPr>
                <w:rFonts w:ascii="Times New Roman" w:hAnsi="Times New Roman"/>
                <w:sz w:val="22"/>
                <w:szCs w:val="22"/>
              </w:rPr>
              <w:t>and initialisms</w:t>
            </w:r>
          </w:p>
        </w:tc>
        <w:tc>
          <w:tcPr>
            <w:tcW w:w="4678" w:type="dxa"/>
          </w:tcPr>
          <w:p w14:paraId="0A975D23" w14:textId="31843F8F" w:rsidR="004B5CAA" w:rsidRPr="00BA72AD" w:rsidRDefault="00DD6485" w:rsidP="00E6005B">
            <w:pPr>
              <w:ind w:left="227" w:hanging="227"/>
              <w:rPr>
                <w:rFonts w:ascii="Times New Roman" w:hAnsi="Times New Roman"/>
                <w:sz w:val="22"/>
                <w:szCs w:val="22"/>
              </w:rPr>
            </w:pPr>
            <w:r>
              <w:rPr>
                <w:rFonts w:ascii="Times New Roman" w:hAnsi="Times New Roman"/>
                <w:sz w:val="22"/>
                <w:szCs w:val="22"/>
              </w:rPr>
              <w:t xml:space="preserve">No full stops if last letter is same as last letter of </w:t>
            </w:r>
            <w:r w:rsidR="004B5CAA">
              <w:rPr>
                <w:rFonts w:ascii="Times New Roman" w:hAnsi="Times New Roman"/>
                <w:sz w:val="22"/>
                <w:szCs w:val="22"/>
              </w:rPr>
              <w:t>whole word</w:t>
            </w:r>
            <w:r w:rsidR="004B5CAA" w:rsidRPr="00BA72AD">
              <w:rPr>
                <w:rFonts w:ascii="Times New Roman" w:hAnsi="Times New Roman"/>
                <w:sz w:val="22"/>
                <w:szCs w:val="22"/>
              </w:rPr>
              <w:t xml:space="preserve">: Dr, Mrs, vols, eds, </w:t>
            </w:r>
            <w:proofErr w:type="spellStart"/>
            <w:r w:rsidR="004B5CAA" w:rsidRPr="00BA72AD">
              <w:rPr>
                <w:rFonts w:ascii="Times New Roman" w:hAnsi="Times New Roman"/>
                <w:sz w:val="22"/>
                <w:szCs w:val="22"/>
              </w:rPr>
              <w:t>nos</w:t>
            </w:r>
            <w:proofErr w:type="spellEnd"/>
            <w:r w:rsidR="004B5CAA" w:rsidRPr="00BA72AD">
              <w:rPr>
                <w:rFonts w:ascii="Times New Roman" w:hAnsi="Times New Roman"/>
                <w:sz w:val="22"/>
                <w:szCs w:val="22"/>
              </w:rPr>
              <w:t xml:space="preserve"> (numbers)</w:t>
            </w:r>
          </w:p>
          <w:p w14:paraId="6BDCB99D" w14:textId="77777777" w:rsidR="004B5CAA" w:rsidRDefault="004B5CAA" w:rsidP="00E6005B">
            <w:pPr>
              <w:ind w:left="227" w:hanging="227"/>
              <w:rPr>
                <w:rFonts w:ascii="Times New Roman" w:hAnsi="Times New Roman"/>
                <w:sz w:val="22"/>
                <w:szCs w:val="22"/>
              </w:rPr>
            </w:pPr>
            <w:r w:rsidRPr="00BA72AD">
              <w:rPr>
                <w:rFonts w:ascii="Times New Roman" w:hAnsi="Times New Roman"/>
                <w:sz w:val="22"/>
                <w:szCs w:val="22"/>
              </w:rPr>
              <w:t>Or in: BBC, WHO, USA, TTIP</w:t>
            </w:r>
          </w:p>
          <w:p w14:paraId="0DC9BB31" w14:textId="77777777" w:rsidR="004B5CAA" w:rsidRPr="00BA72AD" w:rsidRDefault="004B5CAA" w:rsidP="00DD6485">
            <w:pPr>
              <w:ind w:left="227" w:hanging="227"/>
              <w:rPr>
                <w:rFonts w:ascii="Times New Roman" w:hAnsi="Times New Roman"/>
                <w:sz w:val="22"/>
                <w:szCs w:val="22"/>
              </w:rPr>
            </w:pPr>
          </w:p>
        </w:tc>
        <w:tc>
          <w:tcPr>
            <w:tcW w:w="2835" w:type="dxa"/>
          </w:tcPr>
          <w:p w14:paraId="28A060DA" w14:textId="19224627" w:rsidR="00DD6485" w:rsidRPr="00BA72AD" w:rsidRDefault="00DD6485" w:rsidP="00DD6485">
            <w:pPr>
              <w:ind w:left="227" w:hanging="227"/>
              <w:rPr>
                <w:rFonts w:ascii="Times New Roman" w:hAnsi="Times New Roman"/>
                <w:sz w:val="22"/>
                <w:szCs w:val="22"/>
              </w:rPr>
            </w:pPr>
            <w:r>
              <w:rPr>
                <w:rFonts w:ascii="Times New Roman" w:hAnsi="Times New Roman"/>
                <w:sz w:val="22"/>
                <w:szCs w:val="22"/>
              </w:rPr>
              <w:t xml:space="preserve">Use of ‘don’t’ and ‘can’t’ etc. in non-fiction usually fine but if in </w:t>
            </w:r>
            <w:r w:rsidR="0005558F">
              <w:rPr>
                <w:rFonts w:ascii="Times New Roman" w:hAnsi="Times New Roman"/>
                <w:sz w:val="22"/>
                <w:szCs w:val="22"/>
              </w:rPr>
              <w:t>doubt ask</w:t>
            </w:r>
          </w:p>
          <w:p w14:paraId="0F1F03B9" w14:textId="77777777" w:rsidR="004B5CAA" w:rsidRPr="00BA72AD" w:rsidRDefault="004B5CAA" w:rsidP="00E6005B">
            <w:pPr>
              <w:ind w:left="227" w:hanging="227"/>
              <w:rPr>
                <w:rFonts w:ascii="Times New Roman" w:hAnsi="Times New Roman"/>
                <w:sz w:val="22"/>
                <w:szCs w:val="22"/>
              </w:rPr>
            </w:pPr>
          </w:p>
        </w:tc>
      </w:tr>
      <w:tr w:rsidR="00CE6FBA" w:rsidRPr="00BA72AD" w14:paraId="395E26FF" w14:textId="77777777" w:rsidTr="00DD6485">
        <w:tc>
          <w:tcPr>
            <w:tcW w:w="1951" w:type="dxa"/>
          </w:tcPr>
          <w:p w14:paraId="62CFE41F" w14:textId="1EAD7457" w:rsidR="00CE6FBA" w:rsidRPr="00BA72AD" w:rsidRDefault="00CE6FBA" w:rsidP="00E6005B">
            <w:pPr>
              <w:ind w:left="227" w:hanging="227"/>
              <w:rPr>
                <w:rFonts w:ascii="Times New Roman" w:hAnsi="Times New Roman"/>
                <w:sz w:val="22"/>
                <w:szCs w:val="22"/>
              </w:rPr>
            </w:pPr>
            <w:r>
              <w:rPr>
                <w:rFonts w:ascii="Times New Roman" w:hAnsi="Times New Roman"/>
                <w:sz w:val="22"/>
                <w:szCs w:val="22"/>
              </w:rPr>
              <w:lastRenderedPageBreak/>
              <w:t>Dashes</w:t>
            </w:r>
            <w:r w:rsidR="000F0E6A">
              <w:rPr>
                <w:rFonts w:ascii="Times New Roman" w:hAnsi="Times New Roman"/>
                <w:sz w:val="22"/>
                <w:szCs w:val="22"/>
              </w:rPr>
              <w:t xml:space="preserve"> (see ‘Dates’)</w:t>
            </w:r>
          </w:p>
        </w:tc>
        <w:tc>
          <w:tcPr>
            <w:tcW w:w="4678" w:type="dxa"/>
          </w:tcPr>
          <w:p w14:paraId="5113331F" w14:textId="77777777" w:rsidR="00CE6FBA" w:rsidRDefault="00CE6FBA" w:rsidP="00CE6FBA">
            <w:pPr>
              <w:ind w:left="227" w:hanging="227"/>
              <w:rPr>
                <w:rFonts w:ascii="Times New Roman" w:hAnsi="Times New Roman"/>
                <w:sz w:val="22"/>
                <w:szCs w:val="22"/>
              </w:rPr>
            </w:pPr>
            <w:r w:rsidRPr="00BA72AD">
              <w:rPr>
                <w:rFonts w:ascii="Times New Roman" w:hAnsi="Times New Roman"/>
                <w:sz w:val="22"/>
                <w:szCs w:val="22"/>
              </w:rPr>
              <w:t xml:space="preserve">Dashes </w:t>
            </w:r>
            <w:r>
              <w:rPr>
                <w:rFonts w:ascii="Times New Roman" w:hAnsi="Times New Roman"/>
                <w:sz w:val="22"/>
                <w:szCs w:val="22"/>
              </w:rPr>
              <w:t>u</w:t>
            </w:r>
            <w:r w:rsidRPr="00BA72AD">
              <w:rPr>
                <w:rFonts w:ascii="Times New Roman" w:hAnsi="Times New Roman"/>
                <w:sz w:val="22"/>
                <w:szCs w:val="22"/>
              </w:rPr>
              <w:t xml:space="preserve">sed as parentheses should be spaced </w:t>
            </w:r>
            <w:proofErr w:type="spellStart"/>
            <w:r w:rsidRPr="00BA72AD">
              <w:rPr>
                <w:rFonts w:ascii="Times New Roman" w:hAnsi="Times New Roman"/>
                <w:sz w:val="22"/>
                <w:szCs w:val="22"/>
              </w:rPr>
              <w:t>en</w:t>
            </w:r>
            <w:proofErr w:type="spellEnd"/>
            <w:r w:rsidRPr="00BA72AD">
              <w:rPr>
                <w:rFonts w:ascii="Times New Roman" w:hAnsi="Times New Roman"/>
                <w:sz w:val="22"/>
                <w:szCs w:val="22"/>
              </w:rPr>
              <w:t>-dashes:</w:t>
            </w:r>
            <w:r>
              <w:rPr>
                <w:rFonts w:ascii="Times New Roman" w:hAnsi="Times New Roman"/>
                <w:sz w:val="22"/>
                <w:szCs w:val="22"/>
              </w:rPr>
              <w:t xml:space="preserve"> ‘</w:t>
            </w:r>
            <w:r w:rsidRPr="00BA72AD">
              <w:rPr>
                <w:rFonts w:ascii="Times New Roman" w:hAnsi="Times New Roman"/>
                <w:sz w:val="22"/>
                <w:szCs w:val="22"/>
              </w:rPr>
              <w:t>The chemicals –</w:t>
            </w:r>
            <w:r>
              <w:rPr>
                <w:rFonts w:ascii="Times New Roman" w:hAnsi="Times New Roman"/>
                <w:sz w:val="22"/>
                <w:szCs w:val="22"/>
              </w:rPr>
              <w:t xml:space="preserve"> at least,</w:t>
            </w:r>
            <w:r w:rsidRPr="00BA72AD">
              <w:rPr>
                <w:rFonts w:ascii="Times New Roman" w:hAnsi="Times New Roman"/>
                <w:sz w:val="22"/>
                <w:szCs w:val="22"/>
              </w:rPr>
              <w:t xml:space="preserve"> the ones she could identify –</w:t>
            </w:r>
            <w:r>
              <w:rPr>
                <w:rFonts w:ascii="Times New Roman" w:hAnsi="Times New Roman"/>
                <w:sz w:val="22"/>
                <w:szCs w:val="22"/>
              </w:rPr>
              <w:t xml:space="preserve"> were all</w:t>
            </w:r>
            <w:r w:rsidRPr="00BA72AD">
              <w:rPr>
                <w:rFonts w:ascii="Times New Roman" w:hAnsi="Times New Roman"/>
                <w:sz w:val="22"/>
                <w:szCs w:val="22"/>
              </w:rPr>
              <w:t xml:space="preserve"> toxic to humans.</w:t>
            </w:r>
            <w:r>
              <w:rPr>
                <w:rFonts w:ascii="Times New Roman" w:hAnsi="Times New Roman"/>
                <w:sz w:val="22"/>
                <w:szCs w:val="22"/>
              </w:rPr>
              <w:t>’</w:t>
            </w:r>
          </w:p>
          <w:p w14:paraId="6CEE4EDF" w14:textId="04B68D10" w:rsidR="00CE6FBA" w:rsidRPr="00BA72AD" w:rsidRDefault="00CE6FBA" w:rsidP="00CE6FBA">
            <w:pPr>
              <w:ind w:left="227" w:hanging="227"/>
              <w:rPr>
                <w:rFonts w:ascii="Times New Roman" w:hAnsi="Times New Roman"/>
                <w:sz w:val="22"/>
                <w:szCs w:val="22"/>
              </w:rPr>
            </w:pPr>
            <w:r w:rsidRPr="00BA72AD">
              <w:rPr>
                <w:rFonts w:ascii="Times New Roman" w:hAnsi="Times New Roman"/>
                <w:sz w:val="22"/>
                <w:szCs w:val="22"/>
              </w:rPr>
              <w:t>Broken-off dialogue</w:t>
            </w:r>
            <w:r>
              <w:rPr>
                <w:rFonts w:ascii="Times New Roman" w:hAnsi="Times New Roman"/>
                <w:sz w:val="22"/>
                <w:szCs w:val="22"/>
              </w:rPr>
              <w:t xml:space="preserve"> is</w:t>
            </w:r>
            <w:r w:rsidRPr="00BA72AD">
              <w:rPr>
                <w:rFonts w:ascii="Times New Roman" w:hAnsi="Times New Roman"/>
                <w:sz w:val="22"/>
                <w:szCs w:val="22"/>
              </w:rPr>
              <w:t xml:space="preserve"> indicated with an </w:t>
            </w:r>
            <w:proofErr w:type="spellStart"/>
            <w:r w:rsidRPr="00BA72AD">
              <w:rPr>
                <w:rFonts w:ascii="Times New Roman" w:hAnsi="Times New Roman"/>
                <w:sz w:val="22"/>
                <w:szCs w:val="22"/>
                <w:u w:val="single"/>
              </w:rPr>
              <w:t>em</w:t>
            </w:r>
            <w:proofErr w:type="spellEnd"/>
            <w:r w:rsidRPr="00BA72AD">
              <w:rPr>
                <w:rFonts w:ascii="Times New Roman" w:hAnsi="Times New Roman"/>
                <w:sz w:val="22"/>
                <w:szCs w:val="22"/>
              </w:rPr>
              <w:t>-dash followed by a space:</w:t>
            </w:r>
            <w:r>
              <w:rPr>
                <w:rFonts w:ascii="Times New Roman" w:hAnsi="Times New Roman"/>
                <w:sz w:val="22"/>
                <w:szCs w:val="22"/>
              </w:rPr>
              <w:t xml:space="preserve"> </w:t>
            </w:r>
            <w:r w:rsidRPr="00BA72AD">
              <w:rPr>
                <w:rFonts w:ascii="Times New Roman" w:hAnsi="Times New Roman"/>
                <w:sz w:val="22"/>
                <w:szCs w:val="22"/>
              </w:rPr>
              <w:t>‘Give me the</w:t>
            </w:r>
            <w:proofErr w:type="gramStart"/>
            <w:r w:rsidRPr="00BA72AD">
              <w:rPr>
                <w:rFonts w:ascii="Times New Roman" w:hAnsi="Times New Roman"/>
                <w:sz w:val="22"/>
                <w:szCs w:val="22"/>
              </w:rPr>
              <w:t>— ’</w:t>
            </w:r>
            <w:proofErr w:type="gramEnd"/>
          </w:p>
          <w:p w14:paraId="5C6F5978" w14:textId="77777777" w:rsidR="00CE6FBA" w:rsidRDefault="00CE6FBA" w:rsidP="00E6005B">
            <w:pPr>
              <w:ind w:left="227" w:hanging="227"/>
              <w:rPr>
                <w:rFonts w:ascii="Times New Roman" w:hAnsi="Times New Roman"/>
                <w:sz w:val="22"/>
                <w:szCs w:val="22"/>
              </w:rPr>
            </w:pPr>
          </w:p>
        </w:tc>
        <w:tc>
          <w:tcPr>
            <w:tcW w:w="2835" w:type="dxa"/>
          </w:tcPr>
          <w:p w14:paraId="36C83320" w14:textId="77777777" w:rsidR="00CE6FBA" w:rsidRPr="00BA72AD" w:rsidRDefault="00CE6FBA" w:rsidP="00E6005B">
            <w:pPr>
              <w:ind w:left="227" w:hanging="227"/>
              <w:rPr>
                <w:rFonts w:ascii="Times New Roman" w:hAnsi="Times New Roman"/>
                <w:sz w:val="22"/>
                <w:szCs w:val="22"/>
              </w:rPr>
            </w:pPr>
          </w:p>
        </w:tc>
      </w:tr>
      <w:tr w:rsidR="004B5CAA" w:rsidRPr="00BA72AD" w14:paraId="799A3E05" w14:textId="77777777" w:rsidTr="00DD6485">
        <w:tc>
          <w:tcPr>
            <w:tcW w:w="1951" w:type="dxa"/>
          </w:tcPr>
          <w:p w14:paraId="788E97D7" w14:textId="766B50DE"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Dates</w:t>
            </w:r>
          </w:p>
        </w:tc>
        <w:tc>
          <w:tcPr>
            <w:tcW w:w="4678" w:type="dxa"/>
          </w:tcPr>
          <w:p w14:paraId="1164108A" w14:textId="77777777" w:rsidR="004B5CAA" w:rsidRPr="00BA72AD" w:rsidRDefault="004B5CAA" w:rsidP="00E6005B">
            <w:pPr>
              <w:ind w:left="227" w:hanging="227"/>
              <w:rPr>
                <w:rFonts w:ascii="Times New Roman" w:hAnsi="Times New Roman"/>
                <w:sz w:val="22"/>
                <w:szCs w:val="22"/>
              </w:rPr>
            </w:pPr>
            <w:r>
              <w:rPr>
                <w:rFonts w:ascii="Times New Roman" w:hAnsi="Times New Roman"/>
                <w:sz w:val="22"/>
                <w:szCs w:val="22"/>
              </w:rPr>
              <w:t>U</w:t>
            </w:r>
            <w:r w:rsidRPr="00BA72AD">
              <w:rPr>
                <w:rFonts w:ascii="Times New Roman" w:hAnsi="Times New Roman"/>
                <w:sz w:val="22"/>
                <w:szCs w:val="22"/>
              </w:rPr>
              <w:t>se Brit</w:t>
            </w:r>
            <w:r>
              <w:rPr>
                <w:rFonts w:ascii="Times New Roman" w:hAnsi="Times New Roman"/>
                <w:sz w:val="22"/>
                <w:szCs w:val="22"/>
              </w:rPr>
              <w:t>ish date order, without ordinal</w:t>
            </w:r>
            <w:r w:rsidRPr="00BA72AD">
              <w:rPr>
                <w:rFonts w:ascii="Times New Roman" w:hAnsi="Times New Roman"/>
                <w:sz w:val="22"/>
                <w:szCs w:val="22"/>
              </w:rPr>
              <w:t xml:space="preserve">s: </w:t>
            </w:r>
          </w:p>
          <w:p w14:paraId="46DB344E" w14:textId="77777777" w:rsidR="004B5CAA" w:rsidRPr="00B02C87" w:rsidRDefault="004B5CAA" w:rsidP="00E6005B">
            <w:pPr>
              <w:ind w:left="227" w:hanging="227"/>
              <w:rPr>
                <w:rFonts w:ascii="Times New Roman" w:hAnsi="Times New Roman"/>
                <w:sz w:val="22"/>
                <w:szCs w:val="22"/>
              </w:rPr>
            </w:pPr>
            <w:r>
              <w:rPr>
                <w:rFonts w:ascii="Times New Roman" w:hAnsi="Times New Roman"/>
                <w:sz w:val="22"/>
                <w:szCs w:val="22"/>
              </w:rPr>
              <w:t xml:space="preserve">     </w:t>
            </w:r>
            <w:r w:rsidRPr="00B02C87">
              <w:rPr>
                <w:rFonts w:ascii="Times New Roman" w:hAnsi="Times New Roman"/>
                <w:sz w:val="22"/>
                <w:szCs w:val="22"/>
              </w:rPr>
              <w:t>2 February 2016</w:t>
            </w:r>
          </w:p>
          <w:p w14:paraId="62727AB0" w14:textId="7777777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But in narrative, you can have:</w:t>
            </w:r>
            <w:r>
              <w:rPr>
                <w:rFonts w:ascii="Times New Roman" w:hAnsi="Times New Roman"/>
                <w:sz w:val="22"/>
                <w:szCs w:val="22"/>
              </w:rPr>
              <w:t xml:space="preserve"> </w:t>
            </w:r>
            <w:r w:rsidRPr="00BA72AD">
              <w:rPr>
                <w:rFonts w:ascii="Times New Roman" w:hAnsi="Times New Roman"/>
                <w:sz w:val="22"/>
                <w:szCs w:val="22"/>
              </w:rPr>
              <w:t>‘He said he’d do it by the 2nd</w:t>
            </w:r>
            <w:r>
              <w:rPr>
                <w:rFonts w:ascii="Times New Roman" w:hAnsi="Times New Roman"/>
                <w:sz w:val="22"/>
                <w:szCs w:val="22"/>
              </w:rPr>
              <w:t xml:space="preserve"> of </w:t>
            </w:r>
            <w:r w:rsidRPr="00BA72AD">
              <w:rPr>
                <w:rFonts w:ascii="Times New Roman" w:hAnsi="Times New Roman"/>
                <w:sz w:val="22"/>
                <w:szCs w:val="22"/>
              </w:rPr>
              <w:t>February’ (note full-size for ‘</w:t>
            </w:r>
            <w:proofErr w:type="spellStart"/>
            <w:r w:rsidRPr="00BA72AD">
              <w:rPr>
                <w:rFonts w:ascii="Times New Roman" w:hAnsi="Times New Roman"/>
                <w:sz w:val="22"/>
                <w:szCs w:val="22"/>
              </w:rPr>
              <w:t>nd</w:t>
            </w:r>
            <w:proofErr w:type="spellEnd"/>
            <w:r w:rsidRPr="00BA72AD">
              <w:rPr>
                <w:rFonts w:ascii="Times New Roman" w:hAnsi="Times New Roman"/>
                <w:sz w:val="22"/>
                <w:szCs w:val="22"/>
              </w:rPr>
              <w:t>’, not superscript)</w:t>
            </w:r>
          </w:p>
          <w:p w14:paraId="5CD9906C" w14:textId="7777777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 xml:space="preserve">Used shortened year spans, if possible: 1914–18 (unspaced </w:t>
            </w:r>
            <w:proofErr w:type="spellStart"/>
            <w:r w:rsidRPr="00BA72AD">
              <w:rPr>
                <w:rFonts w:ascii="Times New Roman" w:hAnsi="Times New Roman"/>
                <w:sz w:val="22"/>
                <w:szCs w:val="22"/>
              </w:rPr>
              <w:t>en</w:t>
            </w:r>
            <w:proofErr w:type="spellEnd"/>
            <w:r w:rsidRPr="00BA72AD">
              <w:rPr>
                <w:rFonts w:ascii="Times New Roman" w:hAnsi="Times New Roman"/>
                <w:sz w:val="22"/>
                <w:szCs w:val="22"/>
              </w:rPr>
              <w:t xml:space="preserve"> dash)</w:t>
            </w:r>
            <w:r>
              <w:rPr>
                <w:rFonts w:ascii="Times New Roman" w:hAnsi="Times New Roman"/>
                <w:sz w:val="22"/>
                <w:szCs w:val="22"/>
              </w:rPr>
              <w:t xml:space="preserve">. </w:t>
            </w:r>
            <w:r w:rsidRPr="00BA72AD">
              <w:rPr>
                <w:rFonts w:ascii="Times New Roman" w:hAnsi="Times New Roman"/>
                <w:sz w:val="22"/>
                <w:szCs w:val="22"/>
              </w:rPr>
              <w:t>Or write out: ‘between 1914 and 1918’, ‘from 1914 to 1918’</w:t>
            </w:r>
          </w:p>
          <w:p w14:paraId="21865AF3" w14:textId="7AF56DC0" w:rsidR="004B5CAA" w:rsidRPr="00BA72AD" w:rsidRDefault="004B5CAA" w:rsidP="00E6005B">
            <w:pPr>
              <w:ind w:left="227" w:hanging="227"/>
              <w:rPr>
                <w:rFonts w:ascii="Times New Roman" w:hAnsi="Times New Roman"/>
                <w:sz w:val="22"/>
                <w:szCs w:val="22"/>
              </w:rPr>
            </w:pPr>
            <w:proofErr w:type="spellStart"/>
            <w:r w:rsidRPr="00BA72AD">
              <w:rPr>
                <w:rFonts w:ascii="Times New Roman" w:hAnsi="Times New Roman"/>
                <w:smallCaps/>
                <w:sz w:val="22"/>
                <w:szCs w:val="22"/>
              </w:rPr>
              <w:t>bc</w:t>
            </w:r>
            <w:r w:rsidR="00E91B39">
              <w:rPr>
                <w:rFonts w:ascii="Times New Roman" w:hAnsi="Times New Roman"/>
                <w:smallCaps/>
                <w:sz w:val="22"/>
                <w:szCs w:val="22"/>
              </w:rPr>
              <w:t>e</w:t>
            </w:r>
            <w:proofErr w:type="spellEnd"/>
            <w:r w:rsidRPr="00BA72AD">
              <w:rPr>
                <w:rFonts w:ascii="Times New Roman" w:hAnsi="Times New Roman"/>
                <w:sz w:val="22"/>
                <w:szCs w:val="22"/>
              </w:rPr>
              <w:t xml:space="preserve"> and </w:t>
            </w:r>
            <w:proofErr w:type="spellStart"/>
            <w:r w:rsidR="00E91B39">
              <w:rPr>
                <w:rFonts w:ascii="Times New Roman" w:hAnsi="Times New Roman"/>
                <w:smallCaps/>
                <w:sz w:val="22"/>
                <w:szCs w:val="22"/>
              </w:rPr>
              <w:t>ce</w:t>
            </w:r>
            <w:proofErr w:type="spellEnd"/>
            <w:r w:rsidR="00605C84">
              <w:rPr>
                <w:rFonts w:ascii="Times New Roman" w:hAnsi="Times New Roman"/>
                <w:sz w:val="22"/>
                <w:szCs w:val="22"/>
              </w:rPr>
              <w:t xml:space="preserve">: </w:t>
            </w:r>
            <w:r>
              <w:rPr>
                <w:rFonts w:ascii="Times New Roman" w:hAnsi="Times New Roman"/>
                <w:sz w:val="22"/>
                <w:szCs w:val="22"/>
              </w:rPr>
              <w:t>use</w:t>
            </w:r>
            <w:r w:rsidR="00605C84">
              <w:rPr>
                <w:rFonts w:ascii="Times New Roman" w:hAnsi="Times New Roman"/>
                <w:sz w:val="22"/>
                <w:szCs w:val="22"/>
              </w:rPr>
              <w:t xml:space="preserve"> in the order</w:t>
            </w:r>
            <w:r w:rsidRPr="00BA72AD">
              <w:rPr>
                <w:rFonts w:ascii="Times New Roman" w:hAnsi="Times New Roman"/>
                <w:sz w:val="22"/>
                <w:szCs w:val="22"/>
              </w:rPr>
              <w:t xml:space="preserve"> 55 </w:t>
            </w:r>
            <w:proofErr w:type="spellStart"/>
            <w:r w:rsidRPr="00BA72AD">
              <w:rPr>
                <w:rFonts w:ascii="Times New Roman" w:hAnsi="Times New Roman"/>
                <w:smallCaps/>
                <w:sz w:val="22"/>
                <w:szCs w:val="22"/>
              </w:rPr>
              <w:t>bc</w:t>
            </w:r>
            <w:r w:rsidR="00E91B39">
              <w:rPr>
                <w:rFonts w:ascii="Times New Roman" w:hAnsi="Times New Roman"/>
                <w:smallCaps/>
                <w:sz w:val="22"/>
                <w:szCs w:val="22"/>
              </w:rPr>
              <w:t>e</w:t>
            </w:r>
            <w:proofErr w:type="spellEnd"/>
            <w:r w:rsidRPr="00BA72AD">
              <w:rPr>
                <w:rFonts w:ascii="Times New Roman" w:hAnsi="Times New Roman"/>
                <w:sz w:val="22"/>
                <w:szCs w:val="22"/>
              </w:rPr>
              <w:t xml:space="preserve">; </w:t>
            </w:r>
            <w:proofErr w:type="spellStart"/>
            <w:r w:rsidR="00E91B39">
              <w:rPr>
                <w:rFonts w:ascii="Times New Roman" w:hAnsi="Times New Roman"/>
                <w:smallCaps/>
                <w:sz w:val="22"/>
                <w:szCs w:val="22"/>
              </w:rPr>
              <w:t>ce</w:t>
            </w:r>
            <w:proofErr w:type="spellEnd"/>
            <w:r w:rsidRPr="00BA72AD">
              <w:rPr>
                <w:rFonts w:ascii="Times New Roman" w:hAnsi="Times New Roman"/>
                <w:sz w:val="22"/>
                <w:szCs w:val="22"/>
              </w:rPr>
              <w:t xml:space="preserve"> 793</w:t>
            </w:r>
          </w:p>
          <w:p w14:paraId="3A5BDC57" w14:textId="52E9FC91"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 xml:space="preserve">Centuries to be written out in full: ‘a sixteenth-century nun’ (note </w:t>
            </w:r>
            <w:r w:rsidR="0005558F">
              <w:rPr>
                <w:rFonts w:ascii="Times New Roman" w:hAnsi="Times New Roman"/>
                <w:sz w:val="22"/>
                <w:szCs w:val="22"/>
              </w:rPr>
              <w:t xml:space="preserve">l.c. and </w:t>
            </w:r>
            <w:r w:rsidRPr="00BA72AD">
              <w:rPr>
                <w:rFonts w:ascii="Times New Roman" w:hAnsi="Times New Roman"/>
                <w:sz w:val="22"/>
                <w:szCs w:val="22"/>
              </w:rPr>
              <w:t>hyphen)</w:t>
            </w:r>
          </w:p>
          <w:p w14:paraId="7120DB0E" w14:textId="77777777" w:rsidR="004B5CAA" w:rsidRPr="00BA72AD" w:rsidRDefault="004B5CAA" w:rsidP="00E6005B">
            <w:pPr>
              <w:ind w:left="227" w:hanging="227"/>
              <w:rPr>
                <w:rFonts w:ascii="Times New Roman" w:hAnsi="Times New Roman"/>
                <w:sz w:val="22"/>
                <w:szCs w:val="22"/>
              </w:rPr>
            </w:pPr>
          </w:p>
        </w:tc>
        <w:tc>
          <w:tcPr>
            <w:tcW w:w="2835" w:type="dxa"/>
          </w:tcPr>
          <w:p w14:paraId="1480A60B" w14:textId="7777777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 xml:space="preserve">2.2.16 or 02.02.16 </w:t>
            </w:r>
          </w:p>
          <w:p w14:paraId="266EB483" w14:textId="7777777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2/2/16 or 02/02/16</w:t>
            </w:r>
          </w:p>
          <w:p w14:paraId="000FC821" w14:textId="2631587D" w:rsidR="004B5CAA" w:rsidRPr="00BA72AD" w:rsidRDefault="00E91B39" w:rsidP="00E6005B">
            <w:pPr>
              <w:ind w:left="227" w:hanging="227"/>
              <w:rPr>
                <w:rFonts w:ascii="Times New Roman" w:hAnsi="Times New Roman"/>
                <w:sz w:val="22"/>
                <w:szCs w:val="22"/>
              </w:rPr>
            </w:pPr>
            <w:r>
              <w:rPr>
                <w:rFonts w:ascii="Times New Roman" w:hAnsi="Times New Roman"/>
                <w:sz w:val="22"/>
                <w:szCs w:val="22"/>
              </w:rPr>
              <w:t>all</w:t>
            </w:r>
            <w:r w:rsidR="004B5CAA">
              <w:rPr>
                <w:rFonts w:ascii="Times New Roman" w:hAnsi="Times New Roman"/>
                <w:sz w:val="22"/>
                <w:szCs w:val="22"/>
              </w:rPr>
              <w:t xml:space="preserve"> </w:t>
            </w:r>
            <w:r w:rsidR="004B5CAA" w:rsidRPr="00BA72AD">
              <w:rPr>
                <w:rFonts w:ascii="Times New Roman" w:hAnsi="Times New Roman"/>
                <w:sz w:val="22"/>
                <w:szCs w:val="22"/>
              </w:rPr>
              <w:t>fine in tables or other number-heavy contexts</w:t>
            </w:r>
          </w:p>
          <w:p w14:paraId="787D58DA" w14:textId="77777777" w:rsidR="004B5CAA" w:rsidRPr="00BA72AD" w:rsidRDefault="004B5CAA" w:rsidP="00E6005B">
            <w:pPr>
              <w:ind w:left="227" w:hanging="227"/>
              <w:rPr>
                <w:rFonts w:ascii="Times New Roman" w:hAnsi="Times New Roman"/>
                <w:sz w:val="22"/>
                <w:szCs w:val="22"/>
              </w:rPr>
            </w:pPr>
          </w:p>
          <w:p w14:paraId="7BC68C3E" w14:textId="0D902D50"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197</w:t>
            </w:r>
            <w:r w:rsidR="00E91B39">
              <w:rPr>
                <w:rFonts w:ascii="Times New Roman" w:hAnsi="Times New Roman"/>
                <w:sz w:val="22"/>
                <w:szCs w:val="22"/>
              </w:rPr>
              <w:t>0s, ’70s, Seventies – all</w:t>
            </w:r>
            <w:r w:rsidR="00605C84">
              <w:rPr>
                <w:rFonts w:ascii="Times New Roman" w:hAnsi="Times New Roman"/>
                <w:sz w:val="22"/>
                <w:szCs w:val="22"/>
              </w:rPr>
              <w:t xml:space="preserve"> fine (</w:t>
            </w:r>
            <w:r>
              <w:rPr>
                <w:rFonts w:ascii="Times New Roman" w:hAnsi="Times New Roman"/>
                <w:sz w:val="22"/>
                <w:szCs w:val="22"/>
              </w:rPr>
              <w:t>be consistent and</w:t>
            </w:r>
            <w:r w:rsidR="00E91B39">
              <w:rPr>
                <w:rFonts w:ascii="Times New Roman" w:hAnsi="Times New Roman"/>
                <w:sz w:val="22"/>
                <w:szCs w:val="22"/>
              </w:rPr>
              <w:t xml:space="preserve"> no</w:t>
            </w:r>
            <w:r w:rsidRPr="00BA72AD">
              <w:rPr>
                <w:rFonts w:ascii="Times New Roman" w:hAnsi="Times New Roman"/>
                <w:sz w:val="22"/>
                <w:szCs w:val="22"/>
              </w:rPr>
              <w:t xml:space="preserve"> apostrophe before the ‘s’)</w:t>
            </w:r>
          </w:p>
          <w:p w14:paraId="4E1C7ECA" w14:textId="77777777" w:rsidR="004B5CAA" w:rsidRDefault="004B5CAA" w:rsidP="00E6005B">
            <w:pPr>
              <w:ind w:left="227" w:hanging="227"/>
              <w:rPr>
                <w:rFonts w:ascii="Times New Roman" w:hAnsi="Times New Roman"/>
                <w:sz w:val="22"/>
                <w:szCs w:val="22"/>
              </w:rPr>
            </w:pPr>
          </w:p>
          <w:p w14:paraId="089549CF" w14:textId="77777777" w:rsidR="00E91B39" w:rsidRDefault="00E91B39" w:rsidP="00E6005B">
            <w:pPr>
              <w:ind w:left="227" w:hanging="227"/>
              <w:rPr>
                <w:rFonts w:ascii="Times New Roman" w:hAnsi="Times New Roman"/>
                <w:sz w:val="22"/>
                <w:szCs w:val="22"/>
              </w:rPr>
            </w:pPr>
            <w:r>
              <w:rPr>
                <w:rFonts w:ascii="Times New Roman" w:hAnsi="Times New Roman"/>
                <w:sz w:val="22"/>
                <w:szCs w:val="22"/>
              </w:rPr>
              <w:t xml:space="preserve">Use </w:t>
            </w:r>
            <w:proofErr w:type="spellStart"/>
            <w:r w:rsidRPr="00BA72AD">
              <w:rPr>
                <w:rFonts w:ascii="Times New Roman" w:hAnsi="Times New Roman"/>
                <w:smallCaps/>
                <w:sz w:val="22"/>
                <w:szCs w:val="22"/>
              </w:rPr>
              <w:t>bc</w:t>
            </w:r>
            <w:r>
              <w:rPr>
                <w:rFonts w:ascii="Times New Roman" w:hAnsi="Times New Roman"/>
                <w:smallCaps/>
                <w:sz w:val="22"/>
                <w:szCs w:val="22"/>
              </w:rPr>
              <w:t>e</w:t>
            </w:r>
            <w:proofErr w:type="spellEnd"/>
            <w:r w:rsidRPr="00BA72AD">
              <w:rPr>
                <w:rFonts w:ascii="Times New Roman" w:hAnsi="Times New Roman"/>
                <w:sz w:val="22"/>
                <w:szCs w:val="22"/>
              </w:rPr>
              <w:t xml:space="preserve"> and </w:t>
            </w:r>
            <w:proofErr w:type="spellStart"/>
            <w:r>
              <w:rPr>
                <w:rFonts w:ascii="Times New Roman" w:hAnsi="Times New Roman"/>
                <w:smallCaps/>
                <w:sz w:val="22"/>
                <w:szCs w:val="22"/>
              </w:rPr>
              <w:t>ce</w:t>
            </w:r>
            <w:proofErr w:type="spellEnd"/>
            <w:r>
              <w:rPr>
                <w:rFonts w:ascii="Times New Roman" w:hAnsi="Times New Roman"/>
                <w:smallCaps/>
                <w:sz w:val="22"/>
                <w:szCs w:val="22"/>
              </w:rPr>
              <w:t xml:space="preserve"> </w:t>
            </w:r>
            <w:r>
              <w:rPr>
                <w:rFonts w:ascii="Times New Roman" w:hAnsi="Times New Roman"/>
                <w:sz w:val="22"/>
                <w:szCs w:val="22"/>
              </w:rPr>
              <w:t>unless author objects</w:t>
            </w:r>
          </w:p>
          <w:p w14:paraId="0AFF277B" w14:textId="52B86F5E" w:rsidR="00E91B39" w:rsidRPr="00BA72AD" w:rsidRDefault="00E91B39" w:rsidP="00E6005B">
            <w:pPr>
              <w:ind w:left="227" w:hanging="227"/>
              <w:rPr>
                <w:rFonts w:ascii="Times New Roman" w:hAnsi="Times New Roman"/>
                <w:sz w:val="22"/>
                <w:szCs w:val="22"/>
              </w:rPr>
            </w:pPr>
          </w:p>
        </w:tc>
      </w:tr>
      <w:tr w:rsidR="004B5CAA" w:rsidRPr="00BA72AD" w14:paraId="6E05425F" w14:textId="77777777" w:rsidTr="00DD6485">
        <w:tc>
          <w:tcPr>
            <w:tcW w:w="1951" w:type="dxa"/>
          </w:tcPr>
          <w:p w14:paraId="2D4A49B1" w14:textId="28D4F37B"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 xml:space="preserve">Dialogue (see </w:t>
            </w:r>
            <w:r w:rsidR="00CE6FBA">
              <w:rPr>
                <w:rFonts w:ascii="Times New Roman" w:hAnsi="Times New Roman"/>
                <w:sz w:val="22"/>
                <w:szCs w:val="22"/>
              </w:rPr>
              <w:t xml:space="preserve">‘Dashes’, </w:t>
            </w:r>
            <w:r w:rsidRPr="00BA72AD">
              <w:rPr>
                <w:rFonts w:ascii="Times New Roman" w:hAnsi="Times New Roman"/>
                <w:sz w:val="22"/>
                <w:szCs w:val="22"/>
              </w:rPr>
              <w:t>‘Ellipses’</w:t>
            </w:r>
            <w:r w:rsidR="0071624E">
              <w:rPr>
                <w:rFonts w:ascii="Times New Roman" w:hAnsi="Times New Roman"/>
                <w:sz w:val="22"/>
                <w:szCs w:val="22"/>
              </w:rPr>
              <w:t xml:space="preserve"> and ‘Italic’</w:t>
            </w:r>
            <w:r w:rsidRPr="00BA72AD">
              <w:rPr>
                <w:rFonts w:ascii="Times New Roman" w:hAnsi="Times New Roman"/>
                <w:sz w:val="22"/>
                <w:szCs w:val="22"/>
              </w:rPr>
              <w:t>)</w:t>
            </w:r>
          </w:p>
        </w:tc>
        <w:tc>
          <w:tcPr>
            <w:tcW w:w="4678" w:type="dxa"/>
          </w:tcPr>
          <w:p w14:paraId="2D0C7C72" w14:textId="4754038D" w:rsidR="004B5CAA" w:rsidRPr="00BA72AD" w:rsidRDefault="004B5CAA" w:rsidP="00E6005B">
            <w:pPr>
              <w:ind w:left="227" w:hanging="227"/>
              <w:rPr>
                <w:rFonts w:ascii="Times New Roman" w:hAnsi="Times New Roman"/>
                <w:sz w:val="22"/>
                <w:szCs w:val="22"/>
              </w:rPr>
            </w:pPr>
            <w:r>
              <w:rPr>
                <w:rFonts w:ascii="Times New Roman" w:hAnsi="Times New Roman"/>
                <w:sz w:val="22"/>
                <w:szCs w:val="22"/>
              </w:rPr>
              <w:t>I</w:t>
            </w:r>
            <w:r w:rsidRPr="00BA72AD">
              <w:rPr>
                <w:rFonts w:ascii="Times New Roman" w:hAnsi="Times New Roman"/>
                <w:sz w:val="22"/>
                <w:szCs w:val="22"/>
              </w:rPr>
              <w:t>f a speech contains a paragraph break</w:t>
            </w:r>
            <w:r w:rsidR="00E35EC6">
              <w:rPr>
                <w:rFonts w:ascii="Times New Roman" w:hAnsi="Times New Roman"/>
                <w:sz w:val="22"/>
                <w:szCs w:val="22"/>
              </w:rPr>
              <w:t xml:space="preserve">, omit </w:t>
            </w:r>
            <w:r w:rsidRPr="00BA72AD">
              <w:rPr>
                <w:rFonts w:ascii="Times New Roman" w:hAnsi="Times New Roman"/>
                <w:sz w:val="22"/>
                <w:szCs w:val="22"/>
              </w:rPr>
              <w:t>closing quote-mark</w:t>
            </w:r>
            <w:r w:rsidR="00D0269E">
              <w:rPr>
                <w:rFonts w:ascii="Times New Roman" w:hAnsi="Times New Roman"/>
                <w:sz w:val="22"/>
                <w:szCs w:val="22"/>
              </w:rPr>
              <w:t xml:space="preserve"> in the first para</w:t>
            </w:r>
            <w:r>
              <w:rPr>
                <w:rFonts w:ascii="Times New Roman" w:hAnsi="Times New Roman"/>
                <w:sz w:val="22"/>
                <w:szCs w:val="22"/>
              </w:rPr>
              <w:t xml:space="preserve"> and</w:t>
            </w:r>
            <w:r w:rsidRPr="00BA72AD">
              <w:rPr>
                <w:rFonts w:ascii="Times New Roman" w:hAnsi="Times New Roman"/>
                <w:sz w:val="22"/>
                <w:szCs w:val="22"/>
              </w:rPr>
              <w:t xml:space="preserve"> </w:t>
            </w:r>
            <w:r>
              <w:rPr>
                <w:rFonts w:ascii="Times New Roman" w:hAnsi="Times New Roman"/>
                <w:sz w:val="22"/>
                <w:szCs w:val="22"/>
              </w:rPr>
              <w:t>start</w:t>
            </w:r>
            <w:r w:rsidR="00D0269E">
              <w:rPr>
                <w:rFonts w:ascii="Times New Roman" w:hAnsi="Times New Roman"/>
                <w:sz w:val="22"/>
                <w:szCs w:val="22"/>
              </w:rPr>
              <w:t xml:space="preserve"> the new para</w:t>
            </w:r>
            <w:r w:rsidRPr="00BA72AD">
              <w:rPr>
                <w:rFonts w:ascii="Times New Roman" w:hAnsi="Times New Roman"/>
                <w:sz w:val="22"/>
                <w:szCs w:val="22"/>
              </w:rPr>
              <w:t xml:space="preserve"> with an opening quo</w:t>
            </w:r>
            <w:r w:rsidR="00E35EC6">
              <w:rPr>
                <w:rFonts w:ascii="Times New Roman" w:hAnsi="Times New Roman"/>
                <w:sz w:val="22"/>
                <w:szCs w:val="22"/>
              </w:rPr>
              <w:t>te-mark, and on until</w:t>
            </w:r>
            <w:r>
              <w:rPr>
                <w:rFonts w:ascii="Times New Roman" w:hAnsi="Times New Roman"/>
                <w:sz w:val="22"/>
                <w:szCs w:val="22"/>
              </w:rPr>
              <w:t xml:space="preserve"> speech ends with a closing quote-mark</w:t>
            </w:r>
          </w:p>
          <w:p w14:paraId="5C89B660" w14:textId="7B225314"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Don’t use a capital if speech resumes after action:</w:t>
            </w:r>
            <w:r>
              <w:rPr>
                <w:rFonts w:ascii="Times New Roman" w:hAnsi="Times New Roman"/>
                <w:sz w:val="22"/>
                <w:szCs w:val="22"/>
              </w:rPr>
              <w:t xml:space="preserve"> </w:t>
            </w:r>
            <w:r w:rsidR="00D0269E">
              <w:rPr>
                <w:rFonts w:ascii="Times New Roman" w:hAnsi="Times New Roman"/>
                <w:sz w:val="22"/>
                <w:szCs w:val="22"/>
              </w:rPr>
              <w:t>‘We</w:t>
            </w:r>
            <w:r w:rsidRPr="00BA72AD">
              <w:rPr>
                <w:rFonts w:ascii="Times New Roman" w:hAnsi="Times New Roman"/>
                <w:sz w:val="22"/>
                <w:szCs w:val="22"/>
              </w:rPr>
              <w:t xml:space="preserve"> won the </w:t>
            </w:r>
            <w:r w:rsidR="00D0269E">
              <w:rPr>
                <w:rFonts w:ascii="Times New Roman" w:hAnsi="Times New Roman"/>
                <w:sz w:val="22"/>
                <w:szCs w:val="22"/>
              </w:rPr>
              <w:t>cup</w:t>
            </w:r>
            <w:r w:rsidRPr="00BA72AD">
              <w:rPr>
                <w:rFonts w:ascii="Times New Roman" w:hAnsi="Times New Roman"/>
                <w:sz w:val="22"/>
                <w:szCs w:val="22"/>
              </w:rPr>
              <w:t>,’ Kirsty said</w:t>
            </w:r>
            <w:r w:rsidR="00D0269E">
              <w:rPr>
                <w:rFonts w:ascii="Times New Roman" w:hAnsi="Times New Roman"/>
                <w:sz w:val="22"/>
                <w:szCs w:val="22"/>
              </w:rPr>
              <w:t>, ‘but it was hard fought.’ (</w:t>
            </w:r>
            <w:r w:rsidRPr="00BA72AD">
              <w:rPr>
                <w:rFonts w:ascii="Times New Roman" w:hAnsi="Times New Roman"/>
                <w:sz w:val="22"/>
                <w:szCs w:val="22"/>
              </w:rPr>
              <w:t>no cap on ‘but’)</w:t>
            </w:r>
          </w:p>
          <w:p w14:paraId="26521487" w14:textId="313BFF13" w:rsidR="004B5CAA" w:rsidRDefault="004B5CAA" w:rsidP="00E6005B">
            <w:pPr>
              <w:ind w:left="227" w:hanging="227"/>
              <w:rPr>
                <w:rFonts w:ascii="Times New Roman" w:hAnsi="Times New Roman"/>
                <w:sz w:val="22"/>
                <w:szCs w:val="22"/>
              </w:rPr>
            </w:pPr>
            <w:r w:rsidRPr="00BA72AD">
              <w:rPr>
                <w:rFonts w:ascii="Times New Roman" w:hAnsi="Times New Roman"/>
                <w:sz w:val="22"/>
                <w:szCs w:val="22"/>
              </w:rPr>
              <w:t xml:space="preserve">Place </w:t>
            </w:r>
            <w:r>
              <w:rPr>
                <w:rFonts w:ascii="Times New Roman" w:hAnsi="Times New Roman"/>
                <w:sz w:val="22"/>
                <w:szCs w:val="22"/>
              </w:rPr>
              <w:t xml:space="preserve">the comma </w:t>
            </w:r>
            <w:r w:rsidRPr="00BA72AD">
              <w:rPr>
                <w:rFonts w:ascii="Times New Roman" w:hAnsi="Times New Roman"/>
                <w:sz w:val="22"/>
                <w:szCs w:val="22"/>
              </w:rPr>
              <w:t>inside quote-marks in attribute</w:t>
            </w:r>
            <w:r>
              <w:rPr>
                <w:rFonts w:ascii="Times New Roman" w:hAnsi="Times New Roman"/>
                <w:sz w:val="22"/>
                <w:szCs w:val="22"/>
              </w:rPr>
              <w:t>d direc</w:t>
            </w:r>
            <w:r w:rsidR="00FF6146">
              <w:rPr>
                <w:rFonts w:ascii="Times New Roman" w:hAnsi="Times New Roman"/>
                <w:sz w:val="22"/>
                <w:szCs w:val="22"/>
              </w:rPr>
              <w:t xml:space="preserve">t speech: ‘The cat hates you,’ </w:t>
            </w:r>
            <w:r>
              <w:rPr>
                <w:rFonts w:ascii="Times New Roman" w:hAnsi="Times New Roman"/>
                <w:sz w:val="22"/>
                <w:szCs w:val="22"/>
              </w:rPr>
              <w:t>he said.</w:t>
            </w:r>
          </w:p>
          <w:p w14:paraId="35EA4AF2" w14:textId="77777777" w:rsidR="004B5CAA" w:rsidRPr="00BA72AD" w:rsidRDefault="004B5CAA" w:rsidP="00FF6146">
            <w:pPr>
              <w:ind w:left="227" w:hanging="227"/>
              <w:rPr>
                <w:rFonts w:ascii="Times New Roman" w:hAnsi="Times New Roman"/>
                <w:sz w:val="22"/>
                <w:szCs w:val="22"/>
              </w:rPr>
            </w:pPr>
          </w:p>
        </w:tc>
        <w:tc>
          <w:tcPr>
            <w:tcW w:w="2835" w:type="dxa"/>
          </w:tcPr>
          <w:p w14:paraId="7849FFD3" w14:textId="6B76938D"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Generally, use a new line for a change of speaker unless the author h</w:t>
            </w:r>
            <w:r>
              <w:rPr>
                <w:rFonts w:ascii="Times New Roman" w:hAnsi="Times New Roman"/>
                <w:sz w:val="22"/>
                <w:szCs w:val="22"/>
              </w:rPr>
              <w:t>as some purpose in not doing so</w:t>
            </w:r>
          </w:p>
          <w:p w14:paraId="00503138" w14:textId="77777777" w:rsidR="004B5CAA" w:rsidRDefault="004B5CAA" w:rsidP="00E6005B">
            <w:pPr>
              <w:ind w:left="227" w:hanging="227"/>
              <w:rPr>
                <w:rFonts w:ascii="Times New Roman" w:hAnsi="Times New Roman"/>
                <w:sz w:val="22"/>
                <w:szCs w:val="22"/>
              </w:rPr>
            </w:pPr>
          </w:p>
          <w:p w14:paraId="49E840A8" w14:textId="77777777" w:rsidR="00FF6146" w:rsidRPr="00BA72AD" w:rsidRDefault="00FF6146" w:rsidP="00FF6146">
            <w:pPr>
              <w:ind w:left="227" w:hanging="227"/>
              <w:rPr>
                <w:rFonts w:ascii="Times New Roman" w:hAnsi="Times New Roman"/>
                <w:sz w:val="22"/>
                <w:szCs w:val="22"/>
              </w:rPr>
            </w:pPr>
          </w:p>
        </w:tc>
      </w:tr>
      <w:tr w:rsidR="004B5CAA" w:rsidRPr="00BA72AD" w14:paraId="501DCC43" w14:textId="77777777" w:rsidTr="00DD6485">
        <w:tc>
          <w:tcPr>
            <w:tcW w:w="1951" w:type="dxa"/>
          </w:tcPr>
          <w:p w14:paraId="5AD03271" w14:textId="7777777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 xml:space="preserve">Ellipses </w:t>
            </w:r>
          </w:p>
        </w:tc>
        <w:tc>
          <w:tcPr>
            <w:tcW w:w="4678" w:type="dxa"/>
          </w:tcPr>
          <w:p w14:paraId="717D55DB" w14:textId="560A6709"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In normal text, use three spaced full stops, and a space before and after too:</w:t>
            </w:r>
            <w:r w:rsidR="00761C7C">
              <w:rPr>
                <w:rFonts w:ascii="Times New Roman" w:hAnsi="Times New Roman"/>
                <w:sz w:val="22"/>
                <w:szCs w:val="22"/>
              </w:rPr>
              <w:t xml:space="preserve"> </w:t>
            </w:r>
            <w:r w:rsidRPr="00BA72AD">
              <w:rPr>
                <w:rFonts w:ascii="Times New Roman" w:hAnsi="Times New Roman"/>
                <w:sz w:val="22"/>
                <w:szCs w:val="22"/>
              </w:rPr>
              <w:t>He was . . . an unusual man.</w:t>
            </w:r>
          </w:p>
          <w:p w14:paraId="7821957D" w14:textId="5D6D482C" w:rsidR="004B5CAA" w:rsidRPr="00BA72AD" w:rsidRDefault="00761C7C" w:rsidP="00E6005B">
            <w:pPr>
              <w:ind w:left="227" w:hanging="227"/>
              <w:rPr>
                <w:rFonts w:ascii="Times New Roman" w:hAnsi="Times New Roman"/>
                <w:sz w:val="22"/>
                <w:szCs w:val="22"/>
              </w:rPr>
            </w:pPr>
            <w:r>
              <w:rPr>
                <w:rFonts w:ascii="Times New Roman" w:hAnsi="Times New Roman"/>
                <w:sz w:val="22"/>
                <w:szCs w:val="22"/>
              </w:rPr>
              <w:t>In quote</w:t>
            </w:r>
            <w:r w:rsidR="004B5CAA" w:rsidRPr="00BA72AD">
              <w:rPr>
                <w:rFonts w:ascii="Times New Roman" w:hAnsi="Times New Roman"/>
                <w:sz w:val="22"/>
                <w:szCs w:val="22"/>
              </w:rPr>
              <w:t>s</w:t>
            </w:r>
            <w:r>
              <w:rPr>
                <w:rFonts w:ascii="Times New Roman" w:hAnsi="Times New Roman"/>
                <w:sz w:val="22"/>
                <w:szCs w:val="22"/>
              </w:rPr>
              <w:t xml:space="preserve"> or speech</w:t>
            </w:r>
            <w:r w:rsidR="004B5CAA" w:rsidRPr="00BA72AD">
              <w:rPr>
                <w:rFonts w:ascii="Times New Roman" w:hAnsi="Times New Roman"/>
                <w:sz w:val="22"/>
                <w:szCs w:val="22"/>
              </w:rPr>
              <w:t>, leave out the last space:</w:t>
            </w:r>
            <w:r>
              <w:rPr>
                <w:rFonts w:ascii="Times New Roman" w:hAnsi="Times New Roman"/>
                <w:sz w:val="22"/>
                <w:szCs w:val="22"/>
              </w:rPr>
              <w:t xml:space="preserve"> </w:t>
            </w:r>
            <w:r w:rsidR="00297C43">
              <w:rPr>
                <w:rFonts w:ascii="Times New Roman" w:hAnsi="Times New Roman"/>
                <w:sz w:val="22"/>
                <w:szCs w:val="22"/>
              </w:rPr>
              <w:t>‘I don’t see why they</w:t>
            </w:r>
            <w:r w:rsidR="004B5CAA" w:rsidRPr="00BA72AD">
              <w:rPr>
                <w:rFonts w:ascii="Times New Roman" w:hAnsi="Times New Roman"/>
                <w:sz w:val="22"/>
                <w:szCs w:val="22"/>
              </w:rPr>
              <w:t xml:space="preserve"> . . .’</w:t>
            </w:r>
          </w:p>
          <w:p w14:paraId="1DDEB6E5" w14:textId="1964086E" w:rsidR="004B5CAA" w:rsidRPr="00BA72AD" w:rsidRDefault="00297C43" w:rsidP="00E6005B">
            <w:pPr>
              <w:ind w:left="227" w:hanging="227"/>
              <w:rPr>
                <w:rFonts w:ascii="Times New Roman" w:hAnsi="Times New Roman"/>
                <w:sz w:val="22"/>
                <w:szCs w:val="22"/>
              </w:rPr>
            </w:pPr>
            <w:r>
              <w:rPr>
                <w:rFonts w:ascii="Times New Roman" w:hAnsi="Times New Roman"/>
                <w:sz w:val="22"/>
                <w:szCs w:val="22"/>
              </w:rPr>
              <w:t>And</w:t>
            </w:r>
            <w:r w:rsidR="004B5CAA" w:rsidRPr="00BA72AD">
              <w:rPr>
                <w:rFonts w:ascii="Times New Roman" w:hAnsi="Times New Roman"/>
                <w:sz w:val="22"/>
                <w:szCs w:val="22"/>
              </w:rPr>
              <w:t xml:space="preserve"> if there’s a question mark:</w:t>
            </w:r>
            <w:r w:rsidR="00761C7C">
              <w:rPr>
                <w:rFonts w:ascii="Times New Roman" w:hAnsi="Times New Roman"/>
                <w:sz w:val="22"/>
                <w:szCs w:val="22"/>
              </w:rPr>
              <w:t xml:space="preserve"> </w:t>
            </w:r>
            <w:r w:rsidR="004B5CAA" w:rsidRPr="00BA72AD">
              <w:rPr>
                <w:rFonts w:ascii="Times New Roman" w:hAnsi="Times New Roman"/>
                <w:sz w:val="22"/>
                <w:szCs w:val="22"/>
              </w:rPr>
              <w:t>‘Did you . . .?’</w:t>
            </w:r>
          </w:p>
          <w:p w14:paraId="041B2811" w14:textId="77777777" w:rsidR="004B5CAA" w:rsidRPr="00BA72AD" w:rsidRDefault="004B5CAA" w:rsidP="00E6005B">
            <w:pPr>
              <w:ind w:left="227" w:hanging="227"/>
              <w:rPr>
                <w:rFonts w:ascii="Times New Roman" w:hAnsi="Times New Roman"/>
                <w:sz w:val="22"/>
                <w:szCs w:val="22"/>
              </w:rPr>
            </w:pPr>
          </w:p>
        </w:tc>
        <w:tc>
          <w:tcPr>
            <w:tcW w:w="2835" w:type="dxa"/>
          </w:tcPr>
          <w:p w14:paraId="20DCC27C" w14:textId="77777777" w:rsidR="004B5CAA" w:rsidRPr="00BA72AD" w:rsidRDefault="004B5CAA" w:rsidP="00E6005B">
            <w:pPr>
              <w:ind w:left="227" w:hanging="227"/>
              <w:rPr>
                <w:rFonts w:ascii="Times New Roman" w:hAnsi="Times New Roman"/>
                <w:sz w:val="22"/>
                <w:szCs w:val="22"/>
              </w:rPr>
            </w:pPr>
          </w:p>
        </w:tc>
      </w:tr>
      <w:tr w:rsidR="004B5CAA" w:rsidRPr="00BA72AD" w14:paraId="268A76D6" w14:textId="77777777" w:rsidTr="00DD6485">
        <w:tc>
          <w:tcPr>
            <w:tcW w:w="1951" w:type="dxa"/>
          </w:tcPr>
          <w:p w14:paraId="673D6DB3" w14:textId="6835B8CF" w:rsidR="004B5CAA" w:rsidRPr="00BA72AD" w:rsidRDefault="004B5CAA" w:rsidP="00E6005B">
            <w:pPr>
              <w:ind w:left="227" w:hanging="227"/>
              <w:rPr>
                <w:rFonts w:ascii="Times New Roman" w:hAnsi="Times New Roman"/>
                <w:sz w:val="22"/>
                <w:szCs w:val="22"/>
              </w:rPr>
            </w:pPr>
            <w:r>
              <w:rPr>
                <w:rFonts w:ascii="Times New Roman" w:hAnsi="Times New Roman"/>
                <w:sz w:val="22"/>
                <w:szCs w:val="22"/>
              </w:rPr>
              <w:t>Headings</w:t>
            </w:r>
            <w:r w:rsidR="00FA7B9D">
              <w:rPr>
                <w:rFonts w:ascii="Times New Roman" w:hAnsi="Times New Roman"/>
                <w:sz w:val="22"/>
                <w:szCs w:val="22"/>
              </w:rPr>
              <w:t xml:space="preserve"> and running heads</w:t>
            </w:r>
          </w:p>
        </w:tc>
        <w:tc>
          <w:tcPr>
            <w:tcW w:w="4678" w:type="dxa"/>
          </w:tcPr>
          <w:p w14:paraId="3AA653A7" w14:textId="77777777" w:rsidR="004B5CAA" w:rsidRDefault="004B5CAA" w:rsidP="00E6005B">
            <w:pPr>
              <w:ind w:left="227" w:hanging="227"/>
              <w:rPr>
                <w:rFonts w:ascii="Times New Roman" w:hAnsi="Times New Roman"/>
                <w:sz w:val="22"/>
                <w:szCs w:val="22"/>
              </w:rPr>
            </w:pPr>
            <w:r>
              <w:rPr>
                <w:rFonts w:ascii="Times New Roman" w:hAnsi="Times New Roman"/>
                <w:sz w:val="22"/>
                <w:szCs w:val="22"/>
              </w:rPr>
              <w:t>Use Arabic numerals for chapter numbers</w:t>
            </w:r>
          </w:p>
          <w:p w14:paraId="19E40F87" w14:textId="77777777" w:rsidR="004B5CAA" w:rsidRDefault="004B5CAA" w:rsidP="00E6005B">
            <w:pPr>
              <w:ind w:left="227" w:hanging="227"/>
              <w:rPr>
                <w:rFonts w:ascii="Times New Roman" w:hAnsi="Times New Roman"/>
                <w:sz w:val="22"/>
                <w:szCs w:val="22"/>
              </w:rPr>
            </w:pPr>
            <w:r>
              <w:rPr>
                <w:rFonts w:ascii="Times New Roman" w:hAnsi="Times New Roman"/>
                <w:sz w:val="22"/>
                <w:szCs w:val="22"/>
              </w:rPr>
              <w:t>Use standard title case for chapter titles</w:t>
            </w:r>
            <w:r w:rsidR="00FA7B9D">
              <w:rPr>
                <w:rFonts w:ascii="Times New Roman" w:hAnsi="Times New Roman"/>
                <w:sz w:val="22"/>
                <w:szCs w:val="22"/>
              </w:rPr>
              <w:t xml:space="preserve"> and running heads</w:t>
            </w:r>
          </w:p>
          <w:p w14:paraId="05338842" w14:textId="128C45B1" w:rsidR="00FA7B9D" w:rsidRDefault="00FA7B9D" w:rsidP="00E6005B">
            <w:pPr>
              <w:ind w:left="227" w:hanging="227"/>
              <w:rPr>
                <w:rFonts w:ascii="Times New Roman" w:hAnsi="Times New Roman"/>
                <w:sz w:val="22"/>
                <w:szCs w:val="22"/>
              </w:rPr>
            </w:pPr>
            <w:r>
              <w:rPr>
                <w:rFonts w:ascii="Times New Roman" w:hAnsi="Times New Roman"/>
                <w:sz w:val="22"/>
                <w:szCs w:val="22"/>
              </w:rPr>
              <w:t>Non-fiction running heads are always: book title (verso), chapter title (recto)</w:t>
            </w:r>
          </w:p>
          <w:p w14:paraId="5D346A0F" w14:textId="77777777" w:rsidR="004B5CAA" w:rsidRPr="00BA72AD" w:rsidRDefault="004B5CAA" w:rsidP="00297C43">
            <w:pPr>
              <w:ind w:left="227" w:hanging="227"/>
              <w:rPr>
                <w:rFonts w:ascii="Times New Roman" w:hAnsi="Times New Roman"/>
                <w:sz w:val="22"/>
                <w:szCs w:val="22"/>
              </w:rPr>
            </w:pPr>
          </w:p>
        </w:tc>
        <w:tc>
          <w:tcPr>
            <w:tcW w:w="2835" w:type="dxa"/>
          </w:tcPr>
          <w:p w14:paraId="78E5DA36" w14:textId="7484BDA2" w:rsidR="00297C43" w:rsidRDefault="00540A08" w:rsidP="00297C43">
            <w:pPr>
              <w:ind w:left="227" w:hanging="227"/>
              <w:rPr>
                <w:rFonts w:ascii="Times New Roman" w:hAnsi="Times New Roman"/>
                <w:sz w:val="22"/>
                <w:szCs w:val="22"/>
              </w:rPr>
            </w:pPr>
            <w:r>
              <w:rPr>
                <w:rFonts w:ascii="Times New Roman" w:hAnsi="Times New Roman"/>
                <w:sz w:val="22"/>
                <w:szCs w:val="22"/>
              </w:rPr>
              <w:t xml:space="preserve">Fiction running heads </w:t>
            </w:r>
            <w:proofErr w:type="gramStart"/>
            <w:r>
              <w:rPr>
                <w:rFonts w:ascii="Times New Roman" w:hAnsi="Times New Roman"/>
                <w:sz w:val="22"/>
                <w:szCs w:val="22"/>
              </w:rPr>
              <w:t>are</w:t>
            </w:r>
            <w:r w:rsidR="00297C43">
              <w:rPr>
                <w:rFonts w:ascii="Times New Roman" w:hAnsi="Times New Roman"/>
                <w:sz w:val="22"/>
                <w:szCs w:val="22"/>
              </w:rPr>
              <w:t>:</w:t>
            </w:r>
            <w:proofErr w:type="gramEnd"/>
            <w:r w:rsidR="00297C43">
              <w:rPr>
                <w:rFonts w:ascii="Times New Roman" w:hAnsi="Times New Roman"/>
                <w:sz w:val="22"/>
                <w:szCs w:val="22"/>
              </w:rPr>
              <w:t xml:space="preserve"> author’s name (verso), book title (recto) – but ask managing editor whether they’re needed</w:t>
            </w:r>
          </w:p>
          <w:p w14:paraId="3ED5AE3F" w14:textId="77777777" w:rsidR="004B5CAA" w:rsidRPr="00BA72AD" w:rsidRDefault="004B5CAA" w:rsidP="00E6005B">
            <w:pPr>
              <w:ind w:left="227" w:hanging="227"/>
              <w:rPr>
                <w:rFonts w:ascii="Times New Roman" w:hAnsi="Times New Roman"/>
                <w:sz w:val="22"/>
                <w:szCs w:val="22"/>
              </w:rPr>
            </w:pPr>
          </w:p>
        </w:tc>
      </w:tr>
      <w:tr w:rsidR="004B5CAA" w:rsidRPr="00BA72AD" w14:paraId="19DFA606" w14:textId="77777777" w:rsidTr="00DD6485">
        <w:tc>
          <w:tcPr>
            <w:tcW w:w="1951" w:type="dxa"/>
          </w:tcPr>
          <w:p w14:paraId="28FDC251" w14:textId="24FF10D6" w:rsidR="004B5CAA" w:rsidRPr="00BA72AD" w:rsidRDefault="004B5CAA" w:rsidP="00E6005B">
            <w:pPr>
              <w:ind w:left="227" w:hanging="227"/>
              <w:rPr>
                <w:rFonts w:ascii="Times New Roman" w:hAnsi="Times New Roman"/>
                <w:sz w:val="22"/>
                <w:szCs w:val="22"/>
              </w:rPr>
            </w:pPr>
            <w:r>
              <w:rPr>
                <w:rFonts w:ascii="Times New Roman" w:hAnsi="Times New Roman"/>
                <w:sz w:val="22"/>
                <w:szCs w:val="22"/>
              </w:rPr>
              <w:t>Hyphenation</w:t>
            </w:r>
          </w:p>
        </w:tc>
        <w:tc>
          <w:tcPr>
            <w:tcW w:w="4678" w:type="dxa"/>
          </w:tcPr>
          <w:p w14:paraId="2A145759" w14:textId="734489D6" w:rsidR="004B5CAA" w:rsidRDefault="00210055" w:rsidP="00E6005B">
            <w:pPr>
              <w:ind w:left="227" w:hanging="227"/>
              <w:rPr>
                <w:rFonts w:ascii="Times New Roman" w:hAnsi="Times New Roman"/>
                <w:sz w:val="22"/>
                <w:szCs w:val="22"/>
              </w:rPr>
            </w:pPr>
            <w:r>
              <w:rPr>
                <w:rFonts w:ascii="Times New Roman" w:hAnsi="Times New Roman"/>
                <w:sz w:val="22"/>
                <w:szCs w:val="22"/>
              </w:rPr>
              <w:t>Keep to a minimum. Many words are no longer hyphenated</w:t>
            </w:r>
            <w:r w:rsidR="004B5CAA">
              <w:rPr>
                <w:rFonts w:ascii="Times New Roman" w:hAnsi="Times New Roman"/>
                <w:sz w:val="22"/>
                <w:szCs w:val="22"/>
              </w:rPr>
              <w:t>: rewrite, overrule, multimillionaire,</w:t>
            </w:r>
            <w:r w:rsidR="001E7887">
              <w:rPr>
                <w:rFonts w:ascii="Times New Roman" w:hAnsi="Times New Roman"/>
                <w:sz w:val="22"/>
                <w:szCs w:val="22"/>
              </w:rPr>
              <w:t xml:space="preserve"> bylaw etc. –</w:t>
            </w:r>
            <w:r w:rsidR="00064A82">
              <w:rPr>
                <w:rFonts w:ascii="Times New Roman" w:hAnsi="Times New Roman"/>
                <w:sz w:val="22"/>
                <w:szCs w:val="22"/>
              </w:rPr>
              <w:t xml:space="preserve"> all fine as one word</w:t>
            </w:r>
            <w:r>
              <w:rPr>
                <w:rFonts w:ascii="Times New Roman" w:hAnsi="Times New Roman"/>
                <w:sz w:val="22"/>
                <w:szCs w:val="22"/>
              </w:rPr>
              <w:t xml:space="preserve"> nowadays</w:t>
            </w:r>
          </w:p>
          <w:p w14:paraId="6967B477" w14:textId="6A57E794" w:rsidR="004B5CAA" w:rsidRDefault="00210055" w:rsidP="00E6005B">
            <w:pPr>
              <w:ind w:left="227" w:hanging="227"/>
              <w:rPr>
                <w:rFonts w:ascii="Times New Roman" w:hAnsi="Times New Roman"/>
                <w:sz w:val="22"/>
                <w:szCs w:val="22"/>
              </w:rPr>
            </w:pPr>
            <w:r>
              <w:rPr>
                <w:rFonts w:ascii="Times New Roman" w:hAnsi="Times New Roman"/>
                <w:sz w:val="22"/>
                <w:szCs w:val="22"/>
              </w:rPr>
              <w:t>Always use when</w:t>
            </w:r>
            <w:r w:rsidR="004B5CAA">
              <w:rPr>
                <w:rFonts w:ascii="Times New Roman" w:hAnsi="Times New Roman"/>
                <w:sz w:val="22"/>
                <w:szCs w:val="22"/>
              </w:rPr>
              <w:t xml:space="preserve"> sense or clarity is at stake: re-form and re-cover; re-entr</w:t>
            </w:r>
            <w:r w:rsidR="00064A82">
              <w:rPr>
                <w:rFonts w:ascii="Times New Roman" w:hAnsi="Times New Roman"/>
                <w:sz w:val="22"/>
                <w:szCs w:val="22"/>
              </w:rPr>
              <w:t>y and re-educate</w:t>
            </w:r>
          </w:p>
          <w:p w14:paraId="2A83100F" w14:textId="3656EAA9" w:rsidR="00064A82" w:rsidRDefault="00064A82" w:rsidP="00E6005B">
            <w:pPr>
              <w:ind w:left="227" w:hanging="227"/>
              <w:rPr>
                <w:rFonts w:ascii="Times New Roman" w:hAnsi="Times New Roman"/>
                <w:sz w:val="22"/>
                <w:szCs w:val="22"/>
              </w:rPr>
            </w:pPr>
            <w:r>
              <w:rPr>
                <w:rFonts w:ascii="Times New Roman" w:hAnsi="Times New Roman"/>
                <w:sz w:val="22"/>
                <w:szCs w:val="22"/>
              </w:rPr>
              <w:t>Use in compoun</w:t>
            </w:r>
            <w:r w:rsidR="00B97FC2">
              <w:rPr>
                <w:rFonts w:ascii="Times New Roman" w:hAnsi="Times New Roman"/>
                <w:sz w:val="22"/>
                <w:szCs w:val="22"/>
              </w:rPr>
              <w:t>d adjectives: a state-of-the-art kitchen</w:t>
            </w:r>
            <w:r>
              <w:rPr>
                <w:rFonts w:ascii="Times New Roman" w:hAnsi="Times New Roman"/>
                <w:sz w:val="22"/>
                <w:szCs w:val="22"/>
              </w:rPr>
              <w:t>, a pool-hall lothario</w:t>
            </w:r>
          </w:p>
          <w:p w14:paraId="4A832FD7" w14:textId="77777777" w:rsidR="004B5CAA" w:rsidRPr="00BA72AD" w:rsidRDefault="004B5CAA" w:rsidP="00E6005B">
            <w:pPr>
              <w:ind w:left="227" w:hanging="227"/>
              <w:rPr>
                <w:rFonts w:ascii="Times New Roman" w:hAnsi="Times New Roman"/>
                <w:sz w:val="22"/>
                <w:szCs w:val="22"/>
              </w:rPr>
            </w:pPr>
          </w:p>
        </w:tc>
        <w:tc>
          <w:tcPr>
            <w:tcW w:w="2835" w:type="dxa"/>
          </w:tcPr>
          <w:p w14:paraId="25CF398D" w14:textId="77777777" w:rsidR="004B5CAA" w:rsidRPr="00BA72AD" w:rsidRDefault="004B5CAA" w:rsidP="00E6005B">
            <w:pPr>
              <w:ind w:left="227" w:hanging="227"/>
              <w:rPr>
                <w:rFonts w:ascii="Times New Roman" w:hAnsi="Times New Roman"/>
                <w:sz w:val="22"/>
                <w:szCs w:val="22"/>
              </w:rPr>
            </w:pPr>
          </w:p>
        </w:tc>
      </w:tr>
      <w:tr w:rsidR="00EB437E" w:rsidRPr="00BA72AD" w14:paraId="2989F3FB" w14:textId="77777777" w:rsidTr="00DD6485">
        <w:tc>
          <w:tcPr>
            <w:tcW w:w="1951" w:type="dxa"/>
          </w:tcPr>
          <w:p w14:paraId="10E7CA93" w14:textId="2BEEFF91" w:rsidR="00EB437E" w:rsidRPr="00BA72AD" w:rsidRDefault="00EB437E" w:rsidP="00E6005B">
            <w:pPr>
              <w:ind w:left="227" w:hanging="227"/>
              <w:rPr>
                <w:rFonts w:ascii="Times New Roman" w:hAnsi="Times New Roman"/>
                <w:sz w:val="22"/>
                <w:szCs w:val="22"/>
              </w:rPr>
            </w:pPr>
            <w:r>
              <w:rPr>
                <w:rFonts w:ascii="Times New Roman" w:hAnsi="Times New Roman"/>
                <w:sz w:val="22"/>
                <w:szCs w:val="22"/>
              </w:rPr>
              <w:t>Italic</w:t>
            </w:r>
            <w:r w:rsidR="00646489">
              <w:rPr>
                <w:rFonts w:ascii="Times New Roman" w:hAnsi="Times New Roman"/>
                <w:sz w:val="22"/>
                <w:szCs w:val="22"/>
              </w:rPr>
              <w:t xml:space="preserve"> (see ‘Latin’</w:t>
            </w:r>
            <w:r w:rsidR="00D251B1">
              <w:rPr>
                <w:rFonts w:ascii="Times New Roman" w:hAnsi="Times New Roman"/>
                <w:sz w:val="22"/>
                <w:szCs w:val="22"/>
              </w:rPr>
              <w:t>)</w:t>
            </w:r>
          </w:p>
        </w:tc>
        <w:tc>
          <w:tcPr>
            <w:tcW w:w="4678" w:type="dxa"/>
          </w:tcPr>
          <w:p w14:paraId="0A933344" w14:textId="0074790A" w:rsidR="00EF4093" w:rsidRDefault="00EF4093" w:rsidP="00E6005B">
            <w:pPr>
              <w:ind w:left="227" w:hanging="227"/>
              <w:rPr>
                <w:rFonts w:ascii="Times New Roman" w:hAnsi="Times New Roman"/>
                <w:sz w:val="22"/>
                <w:szCs w:val="22"/>
              </w:rPr>
            </w:pPr>
            <w:r>
              <w:rPr>
                <w:rFonts w:ascii="Times New Roman" w:hAnsi="Times New Roman"/>
                <w:sz w:val="22"/>
                <w:szCs w:val="22"/>
              </w:rPr>
              <w:t>Keep to a minimum its use simply for emphasis</w:t>
            </w:r>
          </w:p>
          <w:p w14:paraId="6BBECE0E" w14:textId="1A60CFD8" w:rsidR="00EF4093" w:rsidRDefault="00EB437E" w:rsidP="00E6005B">
            <w:pPr>
              <w:ind w:left="227" w:hanging="227"/>
              <w:rPr>
                <w:rFonts w:ascii="Times New Roman" w:hAnsi="Times New Roman"/>
                <w:sz w:val="22"/>
                <w:szCs w:val="22"/>
              </w:rPr>
            </w:pPr>
            <w:r>
              <w:rPr>
                <w:rFonts w:ascii="Times New Roman" w:hAnsi="Times New Roman"/>
                <w:sz w:val="22"/>
                <w:szCs w:val="22"/>
              </w:rPr>
              <w:t xml:space="preserve">Must be used (without quote-marks) for: book titles, titles of book-length poems, </w:t>
            </w:r>
            <w:r w:rsidR="00EF4093">
              <w:rPr>
                <w:rFonts w:ascii="Times New Roman" w:hAnsi="Times New Roman"/>
                <w:sz w:val="22"/>
                <w:szCs w:val="22"/>
              </w:rPr>
              <w:t xml:space="preserve">music </w:t>
            </w:r>
            <w:r>
              <w:rPr>
                <w:rFonts w:ascii="Times New Roman" w:hAnsi="Times New Roman"/>
                <w:sz w:val="22"/>
                <w:szCs w:val="22"/>
              </w:rPr>
              <w:t xml:space="preserve">albums, </w:t>
            </w:r>
            <w:r w:rsidR="00154900">
              <w:rPr>
                <w:rFonts w:ascii="Times New Roman" w:hAnsi="Times New Roman"/>
                <w:sz w:val="22"/>
                <w:szCs w:val="22"/>
              </w:rPr>
              <w:t xml:space="preserve">podcasts, </w:t>
            </w:r>
            <w:r>
              <w:rPr>
                <w:rFonts w:ascii="Times New Roman" w:hAnsi="Times New Roman"/>
                <w:sz w:val="22"/>
                <w:szCs w:val="22"/>
              </w:rPr>
              <w:t>paintings, names of ships (though ‘HMS’ etc. is roman), newspapers, magazines, TV shows</w:t>
            </w:r>
            <w:r w:rsidR="00EF4093">
              <w:rPr>
                <w:rFonts w:ascii="Times New Roman" w:hAnsi="Times New Roman"/>
                <w:sz w:val="22"/>
                <w:szCs w:val="22"/>
              </w:rPr>
              <w:t xml:space="preserve">, radio shows, operas, films, plays, </w:t>
            </w:r>
            <w:r w:rsidR="005D5121">
              <w:rPr>
                <w:rFonts w:ascii="Times New Roman" w:hAnsi="Times New Roman"/>
                <w:sz w:val="22"/>
                <w:szCs w:val="22"/>
              </w:rPr>
              <w:t>botanical and zoological species</w:t>
            </w:r>
          </w:p>
          <w:p w14:paraId="34758205" w14:textId="29CA141C" w:rsidR="00EF4093" w:rsidRDefault="00EF4093" w:rsidP="00E6005B">
            <w:pPr>
              <w:ind w:left="227" w:hanging="227"/>
              <w:rPr>
                <w:rFonts w:ascii="Times New Roman" w:hAnsi="Times New Roman"/>
                <w:sz w:val="22"/>
                <w:szCs w:val="22"/>
              </w:rPr>
            </w:pPr>
            <w:r>
              <w:rPr>
                <w:rFonts w:ascii="Times New Roman" w:hAnsi="Times New Roman"/>
                <w:sz w:val="22"/>
                <w:szCs w:val="22"/>
              </w:rPr>
              <w:lastRenderedPageBreak/>
              <w:t xml:space="preserve">Do not use for: names of websites, books of the Bible, </w:t>
            </w:r>
            <w:r w:rsidR="0071624E">
              <w:rPr>
                <w:rFonts w:ascii="Times New Roman" w:hAnsi="Times New Roman"/>
                <w:sz w:val="22"/>
                <w:szCs w:val="22"/>
              </w:rPr>
              <w:t>dialogue</w:t>
            </w:r>
            <w:r w:rsidR="00162314">
              <w:rPr>
                <w:rFonts w:ascii="Times New Roman" w:hAnsi="Times New Roman"/>
                <w:sz w:val="22"/>
                <w:szCs w:val="22"/>
              </w:rPr>
              <w:t xml:space="preserve"> in foreign languages</w:t>
            </w:r>
            <w:r w:rsidR="002530BE">
              <w:rPr>
                <w:rFonts w:ascii="Times New Roman" w:hAnsi="Times New Roman"/>
                <w:sz w:val="22"/>
                <w:szCs w:val="22"/>
              </w:rPr>
              <w:t>, names of pubs, hotels etc.</w:t>
            </w:r>
          </w:p>
          <w:p w14:paraId="2753251F" w14:textId="11F3D537" w:rsidR="008C2550" w:rsidRPr="00BA72AD" w:rsidRDefault="008C2550" w:rsidP="00E6005B">
            <w:pPr>
              <w:ind w:left="227" w:hanging="227"/>
              <w:rPr>
                <w:rFonts w:ascii="Times New Roman" w:hAnsi="Times New Roman"/>
                <w:sz w:val="22"/>
                <w:szCs w:val="22"/>
              </w:rPr>
            </w:pPr>
          </w:p>
        </w:tc>
        <w:tc>
          <w:tcPr>
            <w:tcW w:w="2835" w:type="dxa"/>
          </w:tcPr>
          <w:p w14:paraId="4D9A0A4C" w14:textId="77777777" w:rsidR="00EB437E" w:rsidRPr="00BA72AD" w:rsidRDefault="00EB437E" w:rsidP="00E6005B">
            <w:pPr>
              <w:ind w:left="227" w:hanging="227"/>
              <w:rPr>
                <w:rFonts w:ascii="Times New Roman" w:hAnsi="Times New Roman"/>
                <w:sz w:val="22"/>
                <w:szCs w:val="22"/>
              </w:rPr>
            </w:pPr>
          </w:p>
        </w:tc>
      </w:tr>
      <w:tr w:rsidR="00F515EF" w:rsidRPr="00BA72AD" w14:paraId="19550596" w14:textId="77777777" w:rsidTr="00DD6485">
        <w:tc>
          <w:tcPr>
            <w:tcW w:w="1951" w:type="dxa"/>
          </w:tcPr>
          <w:p w14:paraId="640F0994" w14:textId="24B104EB" w:rsidR="00F515EF" w:rsidRDefault="00F515EF" w:rsidP="00E6005B">
            <w:pPr>
              <w:ind w:left="227" w:hanging="227"/>
              <w:rPr>
                <w:rFonts w:ascii="Times New Roman" w:hAnsi="Times New Roman"/>
                <w:sz w:val="22"/>
                <w:szCs w:val="22"/>
              </w:rPr>
            </w:pPr>
            <w:r>
              <w:rPr>
                <w:rFonts w:ascii="Times New Roman" w:hAnsi="Times New Roman"/>
                <w:sz w:val="22"/>
                <w:szCs w:val="22"/>
              </w:rPr>
              <w:t>Foreign languages</w:t>
            </w:r>
          </w:p>
        </w:tc>
        <w:tc>
          <w:tcPr>
            <w:tcW w:w="4678" w:type="dxa"/>
          </w:tcPr>
          <w:p w14:paraId="2FEF5FCA" w14:textId="7A1A1EA1" w:rsidR="00F515EF" w:rsidRDefault="00F515EF" w:rsidP="00E6005B">
            <w:pPr>
              <w:ind w:left="227" w:hanging="227"/>
              <w:rPr>
                <w:rFonts w:ascii="Times New Roman" w:hAnsi="Times New Roman"/>
                <w:sz w:val="22"/>
                <w:szCs w:val="22"/>
              </w:rPr>
            </w:pPr>
            <w:r>
              <w:rPr>
                <w:rFonts w:ascii="Times New Roman" w:hAnsi="Times New Roman"/>
                <w:sz w:val="22"/>
                <w:szCs w:val="22"/>
              </w:rPr>
              <w:t xml:space="preserve">It is no longer correct to set words/phrases in foreign languages in italics, unless the author strongly prefers it, as it privileges English over other languages. This is particularly the case for the use of someone’s first language alongside English </w:t>
            </w:r>
          </w:p>
        </w:tc>
        <w:tc>
          <w:tcPr>
            <w:tcW w:w="2835" w:type="dxa"/>
          </w:tcPr>
          <w:p w14:paraId="0D3A86E0" w14:textId="3C352826" w:rsidR="00F515EF" w:rsidRPr="00F515EF" w:rsidRDefault="00F515EF" w:rsidP="00F515EF">
            <w:pPr>
              <w:rPr>
                <w:rFonts w:ascii="Times New Roman" w:hAnsi="Times New Roman"/>
                <w:sz w:val="22"/>
                <w:szCs w:val="22"/>
              </w:rPr>
            </w:pPr>
            <w:r>
              <w:rPr>
                <w:rFonts w:ascii="Times New Roman" w:hAnsi="Times New Roman"/>
                <w:sz w:val="22"/>
                <w:szCs w:val="22"/>
              </w:rPr>
              <w:t xml:space="preserve"> </w:t>
            </w:r>
          </w:p>
        </w:tc>
      </w:tr>
      <w:tr w:rsidR="004B5CAA" w:rsidRPr="00BA72AD" w14:paraId="3D2BA51C" w14:textId="77777777" w:rsidTr="00DD6485">
        <w:tc>
          <w:tcPr>
            <w:tcW w:w="1951" w:type="dxa"/>
          </w:tcPr>
          <w:p w14:paraId="33F0F8D1" w14:textId="7F14E603"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Latin</w:t>
            </w:r>
            <w:r w:rsidR="00D251B1">
              <w:rPr>
                <w:rFonts w:ascii="Times New Roman" w:hAnsi="Times New Roman"/>
                <w:sz w:val="22"/>
                <w:szCs w:val="22"/>
              </w:rPr>
              <w:t xml:space="preserve"> </w:t>
            </w:r>
          </w:p>
        </w:tc>
        <w:tc>
          <w:tcPr>
            <w:tcW w:w="4678" w:type="dxa"/>
          </w:tcPr>
          <w:p w14:paraId="3E862C16" w14:textId="0D855F90"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i.e., e.g.,</w:t>
            </w:r>
            <w:r w:rsidR="00E10DA0">
              <w:rPr>
                <w:rFonts w:ascii="Times New Roman" w:hAnsi="Times New Roman"/>
                <w:sz w:val="22"/>
                <w:szCs w:val="22"/>
              </w:rPr>
              <w:t xml:space="preserve"> etc.</w:t>
            </w:r>
            <w:r w:rsidRPr="00BA72AD">
              <w:rPr>
                <w:rFonts w:ascii="Times New Roman" w:hAnsi="Times New Roman"/>
                <w:sz w:val="22"/>
                <w:szCs w:val="22"/>
              </w:rPr>
              <w:t xml:space="preserve"> (full stops)</w:t>
            </w:r>
          </w:p>
          <w:p w14:paraId="07F5BBCE" w14:textId="000DDD55" w:rsidR="00DC256C" w:rsidRDefault="004B5CAA" w:rsidP="00E6005B">
            <w:pPr>
              <w:ind w:left="227" w:hanging="227"/>
              <w:rPr>
                <w:rFonts w:ascii="Times New Roman" w:hAnsi="Times New Roman"/>
                <w:sz w:val="22"/>
                <w:szCs w:val="22"/>
              </w:rPr>
            </w:pPr>
            <w:r w:rsidRPr="00BA72AD">
              <w:rPr>
                <w:rFonts w:ascii="Times New Roman" w:hAnsi="Times New Roman"/>
                <w:sz w:val="22"/>
                <w:szCs w:val="22"/>
              </w:rPr>
              <w:t>NB (no full stops)</w:t>
            </w:r>
          </w:p>
          <w:p w14:paraId="5198C050" w14:textId="77777777" w:rsidR="004B5CAA" w:rsidRPr="00BA72AD" w:rsidRDefault="004B5CAA" w:rsidP="00E24A7E">
            <w:pPr>
              <w:ind w:left="227" w:hanging="227"/>
              <w:rPr>
                <w:rFonts w:ascii="Times New Roman" w:hAnsi="Times New Roman"/>
                <w:sz w:val="22"/>
                <w:szCs w:val="22"/>
              </w:rPr>
            </w:pPr>
          </w:p>
        </w:tc>
        <w:tc>
          <w:tcPr>
            <w:tcW w:w="2835" w:type="dxa"/>
          </w:tcPr>
          <w:p w14:paraId="66094E65" w14:textId="7EB03EC1" w:rsidR="00E24A7E" w:rsidRDefault="00E24A7E" w:rsidP="00E24A7E">
            <w:pPr>
              <w:ind w:left="227" w:hanging="227"/>
              <w:rPr>
                <w:rFonts w:ascii="Times New Roman" w:hAnsi="Times New Roman"/>
                <w:sz w:val="22"/>
                <w:szCs w:val="22"/>
              </w:rPr>
            </w:pPr>
            <w:r>
              <w:rPr>
                <w:rFonts w:ascii="Times New Roman" w:hAnsi="Times New Roman"/>
                <w:sz w:val="22"/>
                <w:szCs w:val="22"/>
              </w:rPr>
              <w:t xml:space="preserve">Many Latin phrases are naturalised but it’s open to judgement: </w:t>
            </w:r>
            <w:r w:rsidRPr="00BA72AD">
              <w:rPr>
                <w:rFonts w:ascii="Times New Roman" w:hAnsi="Times New Roman"/>
                <w:i/>
                <w:sz w:val="22"/>
                <w:szCs w:val="22"/>
              </w:rPr>
              <w:t>in extremis</w:t>
            </w:r>
            <w:r w:rsidRPr="00BA72AD">
              <w:rPr>
                <w:rFonts w:ascii="Times New Roman" w:hAnsi="Times New Roman"/>
                <w:sz w:val="22"/>
                <w:szCs w:val="22"/>
              </w:rPr>
              <w:t xml:space="preserve">, </w:t>
            </w:r>
            <w:r w:rsidRPr="00BA72AD">
              <w:rPr>
                <w:rFonts w:ascii="Times New Roman" w:hAnsi="Times New Roman"/>
                <w:i/>
                <w:sz w:val="22"/>
                <w:szCs w:val="22"/>
              </w:rPr>
              <w:t>ex officio</w:t>
            </w:r>
            <w:r w:rsidRPr="00BA72AD">
              <w:rPr>
                <w:rFonts w:ascii="Times New Roman" w:hAnsi="Times New Roman"/>
                <w:sz w:val="22"/>
                <w:szCs w:val="22"/>
              </w:rPr>
              <w:t xml:space="preserve">, </w:t>
            </w:r>
            <w:r w:rsidRPr="00BA72AD">
              <w:rPr>
                <w:rFonts w:ascii="Times New Roman" w:hAnsi="Times New Roman"/>
                <w:i/>
                <w:sz w:val="22"/>
                <w:szCs w:val="22"/>
              </w:rPr>
              <w:t>ne plus ultra</w:t>
            </w:r>
            <w:r w:rsidRPr="00BA72AD">
              <w:rPr>
                <w:rFonts w:ascii="Times New Roman" w:hAnsi="Times New Roman"/>
                <w:sz w:val="22"/>
                <w:szCs w:val="22"/>
              </w:rPr>
              <w:t xml:space="preserve"> (</w:t>
            </w:r>
            <w:r>
              <w:rPr>
                <w:rFonts w:ascii="Times New Roman" w:hAnsi="Times New Roman"/>
                <w:sz w:val="22"/>
                <w:szCs w:val="22"/>
              </w:rPr>
              <w:t xml:space="preserve">probably </w:t>
            </w:r>
            <w:r w:rsidRPr="00BA72AD">
              <w:rPr>
                <w:rFonts w:ascii="Times New Roman" w:hAnsi="Times New Roman"/>
                <w:sz w:val="22"/>
                <w:szCs w:val="22"/>
              </w:rPr>
              <w:t>italic)</w:t>
            </w:r>
            <w:r>
              <w:rPr>
                <w:rFonts w:ascii="Times New Roman" w:hAnsi="Times New Roman"/>
                <w:sz w:val="22"/>
                <w:szCs w:val="22"/>
              </w:rPr>
              <w:t xml:space="preserve">; </w:t>
            </w:r>
            <w:r w:rsidRPr="00BA72AD">
              <w:rPr>
                <w:rFonts w:ascii="Times New Roman" w:hAnsi="Times New Roman"/>
                <w:sz w:val="22"/>
                <w:szCs w:val="22"/>
              </w:rPr>
              <w:t>ad hoc, et</w:t>
            </w:r>
            <w:r>
              <w:rPr>
                <w:rFonts w:ascii="Times New Roman" w:hAnsi="Times New Roman"/>
                <w:sz w:val="22"/>
                <w:szCs w:val="22"/>
              </w:rPr>
              <w:t xml:space="preserve"> cetera, pros and cons (certainly roman</w:t>
            </w:r>
            <w:r w:rsidRPr="00BA72AD">
              <w:rPr>
                <w:rFonts w:ascii="Times New Roman" w:hAnsi="Times New Roman"/>
                <w:sz w:val="22"/>
                <w:szCs w:val="22"/>
              </w:rPr>
              <w:t>)</w:t>
            </w:r>
          </w:p>
          <w:p w14:paraId="6C16AE5A" w14:textId="77777777" w:rsidR="004B5CAA" w:rsidRPr="00BA72AD" w:rsidRDefault="004B5CAA" w:rsidP="00E24A7E">
            <w:pPr>
              <w:ind w:left="227" w:hanging="227"/>
              <w:rPr>
                <w:rFonts w:ascii="Times New Roman" w:hAnsi="Times New Roman"/>
                <w:sz w:val="22"/>
                <w:szCs w:val="22"/>
              </w:rPr>
            </w:pPr>
          </w:p>
        </w:tc>
      </w:tr>
      <w:tr w:rsidR="00A4004F" w:rsidRPr="00BA72AD" w14:paraId="70D34086" w14:textId="77777777" w:rsidTr="00DD6485">
        <w:tc>
          <w:tcPr>
            <w:tcW w:w="1951" w:type="dxa"/>
          </w:tcPr>
          <w:p w14:paraId="1B5D9411" w14:textId="735F43B8" w:rsidR="00A4004F" w:rsidRPr="00BA72AD" w:rsidRDefault="00A4004F" w:rsidP="00E6005B">
            <w:pPr>
              <w:ind w:left="227" w:hanging="227"/>
              <w:rPr>
                <w:rFonts w:ascii="Times New Roman" w:hAnsi="Times New Roman"/>
                <w:sz w:val="22"/>
                <w:szCs w:val="22"/>
              </w:rPr>
            </w:pPr>
            <w:r>
              <w:rPr>
                <w:rFonts w:ascii="Times New Roman" w:hAnsi="Times New Roman"/>
                <w:sz w:val="22"/>
                <w:szCs w:val="22"/>
              </w:rPr>
              <w:t>Measurements</w:t>
            </w:r>
          </w:p>
        </w:tc>
        <w:tc>
          <w:tcPr>
            <w:tcW w:w="4678" w:type="dxa"/>
          </w:tcPr>
          <w:p w14:paraId="787DF5C4" w14:textId="7FBCDDF6" w:rsidR="00A4004F" w:rsidRDefault="00A4004F" w:rsidP="00E6005B">
            <w:pPr>
              <w:ind w:left="227" w:hanging="227"/>
              <w:rPr>
                <w:rFonts w:ascii="Times New Roman" w:hAnsi="Times New Roman"/>
                <w:sz w:val="22"/>
                <w:szCs w:val="22"/>
              </w:rPr>
            </w:pPr>
            <w:r>
              <w:rPr>
                <w:rFonts w:ascii="Times New Roman" w:hAnsi="Times New Roman"/>
                <w:sz w:val="22"/>
                <w:szCs w:val="22"/>
              </w:rPr>
              <w:t xml:space="preserve">No full stops or spaces in measurements: 2kg, 30mph, </w:t>
            </w:r>
            <w:r w:rsidR="00BA78E7">
              <w:rPr>
                <w:rFonts w:ascii="Times New Roman" w:hAnsi="Times New Roman"/>
                <w:sz w:val="22"/>
                <w:szCs w:val="22"/>
              </w:rPr>
              <w:t xml:space="preserve">5cm, </w:t>
            </w:r>
            <w:r>
              <w:rPr>
                <w:rFonts w:ascii="Times New Roman" w:hAnsi="Times New Roman"/>
                <w:sz w:val="22"/>
                <w:szCs w:val="22"/>
              </w:rPr>
              <w:t>60lb (note no ‘s’ in plural of lb)</w:t>
            </w:r>
          </w:p>
          <w:p w14:paraId="700608D2" w14:textId="14616C21" w:rsidR="00A4004F" w:rsidRPr="00BA72AD" w:rsidRDefault="00A4004F" w:rsidP="00E6005B">
            <w:pPr>
              <w:ind w:left="227" w:hanging="227"/>
              <w:rPr>
                <w:rFonts w:ascii="Times New Roman" w:hAnsi="Times New Roman"/>
                <w:sz w:val="22"/>
                <w:szCs w:val="22"/>
              </w:rPr>
            </w:pPr>
          </w:p>
        </w:tc>
        <w:tc>
          <w:tcPr>
            <w:tcW w:w="2835" w:type="dxa"/>
          </w:tcPr>
          <w:p w14:paraId="328D466B" w14:textId="77777777" w:rsidR="00A4004F" w:rsidRPr="00BA72AD" w:rsidRDefault="00A4004F" w:rsidP="00E6005B">
            <w:pPr>
              <w:ind w:left="227" w:hanging="227"/>
              <w:rPr>
                <w:rFonts w:ascii="Times New Roman" w:hAnsi="Times New Roman"/>
                <w:sz w:val="22"/>
                <w:szCs w:val="22"/>
              </w:rPr>
            </w:pPr>
          </w:p>
        </w:tc>
      </w:tr>
      <w:tr w:rsidR="00857FC6" w:rsidRPr="00857FC6" w14:paraId="12DEF4A1" w14:textId="77777777" w:rsidTr="00DD6485">
        <w:tc>
          <w:tcPr>
            <w:tcW w:w="1951" w:type="dxa"/>
          </w:tcPr>
          <w:p w14:paraId="3E482E7F" w14:textId="4E446395" w:rsidR="00857FC6" w:rsidRPr="00857FC6" w:rsidRDefault="00857FC6" w:rsidP="00E6005B">
            <w:pPr>
              <w:ind w:left="227" w:hanging="227"/>
              <w:rPr>
                <w:rFonts w:ascii="Times New Roman" w:hAnsi="Times New Roman"/>
                <w:sz w:val="22"/>
                <w:szCs w:val="22"/>
              </w:rPr>
            </w:pPr>
            <w:r w:rsidRPr="00857FC6">
              <w:rPr>
                <w:rFonts w:ascii="Times New Roman" w:hAnsi="Times New Roman"/>
                <w:sz w:val="22"/>
                <w:szCs w:val="22"/>
              </w:rPr>
              <w:t>Money</w:t>
            </w:r>
            <w:r w:rsidR="00BA412C">
              <w:rPr>
                <w:rFonts w:ascii="Times New Roman" w:hAnsi="Times New Roman"/>
                <w:sz w:val="22"/>
                <w:szCs w:val="22"/>
              </w:rPr>
              <w:t xml:space="preserve"> (see ‘Numbers’</w:t>
            </w:r>
            <w:r w:rsidR="008D7317">
              <w:rPr>
                <w:rFonts w:ascii="Times New Roman" w:hAnsi="Times New Roman"/>
                <w:sz w:val="22"/>
                <w:szCs w:val="22"/>
              </w:rPr>
              <w:t>)</w:t>
            </w:r>
          </w:p>
        </w:tc>
        <w:tc>
          <w:tcPr>
            <w:tcW w:w="4678" w:type="dxa"/>
          </w:tcPr>
          <w:p w14:paraId="4F901D93" w14:textId="7EBAA0E4" w:rsidR="00717E47" w:rsidRDefault="00857FC6" w:rsidP="00E6005B">
            <w:pPr>
              <w:ind w:left="227" w:hanging="227"/>
              <w:rPr>
                <w:rFonts w:ascii="Times New Roman" w:hAnsi="Times New Roman"/>
                <w:sz w:val="22"/>
                <w:szCs w:val="22"/>
              </w:rPr>
            </w:pPr>
            <w:r w:rsidRPr="00857FC6">
              <w:rPr>
                <w:rFonts w:ascii="Times New Roman" w:hAnsi="Times New Roman"/>
                <w:sz w:val="22"/>
                <w:szCs w:val="22"/>
              </w:rPr>
              <w:t>Un</w:t>
            </w:r>
            <w:r w:rsidR="009728A6">
              <w:rPr>
                <w:rFonts w:ascii="Times New Roman" w:hAnsi="Times New Roman"/>
                <w:sz w:val="22"/>
                <w:szCs w:val="22"/>
              </w:rPr>
              <w:t>its of currency are written out if</w:t>
            </w:r>
            <w:r w:rsidRPr="00857FC6">
              <w:rPr>
                <w:rFonts w:ascii="Times New Roman" w:hAnsi="Times New Roman"/>
                <w:sz w:val="22"/>
                <w:szCs w:val="22"/>
              </w:rPr>
              <w:t xml:space="preserve"> the number is also </w:t>
            </w:r>
            <w:r w:rsidR="009728A6">
              <w:rPr>
                <w:rFonts w:ascii="Times New Roman" w:hAnsi="Times New Roman"/>
                <w:sz w:val="22"/>
                <w:szCs w:val="22"/>
              </w:rPr>
              <w:t>written</w:t>
            </w:r>
            <w:r w:rsidR="00717E47">
              <w:rPr>
                <w:rFonts w:ascii="Times New Roman" w:hAnsi="Times New Roman"/>
                <w:sz w:val="22"/>
                <w:szCs w:val="22"/>
              </w:rPr>
              <w:t xml:space="preserve"> ou</w:t>
            </w:r>
            <w:r w:rsidR="00BA412C">
              <w:rPr>
                <w:rFonts w:ascii="Times New Roman" w:hAnsi="Times New Roman"/>
                <w:sz w:val="22"/>
                <w:szCs w:val="22"/>
              </w:rPr>
              <w:t>t (‘I gave him three pounds’, ‘Sh</w:t>
            </w:r>
            <w:r w:rsidR="00717E47">
              <w:rPr>
                <w:rFonts w:ascii="Times New Roman" w:hAnsi="Times New Roman"/>
                <w:sz w:val="22"/>
                <w:szCs w:val="22"/>
              </w:rPr>
              <w:t>e lent me £120 last week’)</w:t>
            </w:r>
          </w:p>
          <w:p w14:paraId="518A76FD" w14:textId="2220BBC4" w:rsidR="00857FC6" w:rsidRPr="00857FC6" w:rsidRDefault="00717E47" w:rsidP="00E6005B">
            <w:pPr>
              <w:ind w:left="227" w:hanging="227"/>
              <w:rPr>
                <w:rFonts w:ascii="Times New Roman" w:hAnsi="Times New Roman"/>
                <w:sz w:val="22"/>
                <w:szCs w:val="22"/>
              </w:rPr>
            </w:pPr>
            <w:r>
              <w:rPr>
                <w:rFonts w:ascii="Times New Roman" w:hAnsi="Times New Roman"/>
                <w:sz w:val="22"/>
                <w:szCs w:val="22"/>
              </w:rPr>
              <w:t>Always u</w:t>
            </w:r>
            <w:r w:rsidR="00857FC6" w:rsidRPr="00857FC6">
              <w:rPr>
                <w:rFonts w:ascii="Times New Roman" w:hAnsi="Times New Roman"/>
                <w:sz w:val="22"/>
                <w:szCs w:val="22"/>
              </w:rPr>
              <w:t>se symbols (£,</w:t>
            </w:r>
            <w:r w:rsidR="008D22FD">
              <w:rPr>
                <w:rFonts w:ascii="Times New Roman" w:hAnsi="Times New Roman"/>
                <w:sz w:val="22"/>
                <w:szCs w:val="22"/>
              </w:rPr>
              <w:t xml:space="preserve"> </w:t>
            </w:r>
            <w:r>
              <w:rPr>
                <w:rFonts w:ascii="Times New Roman" w:hAnsi="Times New Roman"/>
                <w:sz w:val="22"/>
                <w:szCs w:val="22"/>
              </w:rPr>
              <w:t>€</w:t>
            </w:r>
            <w:r w:rsidR="008D22FD">
              <w:rPr>
                <w:rFonts w:ascii="Times New Roman" w:hAnsi="Times New Roman"/>
                <w:sz w:val="22"/>
                <w:szCs w:val="22"/>
              </w:rPr>
              <w:t>, $</w:t>
            </w:r>
            <w:r w:rsidR="00BA412C">
              <w:rPr>
                <w:rFonts w:ascii="Times New Roman" w:hAnsi="Times New Roman"/>
                <w:sz w:val="22"/>
                <w:szCs w:val="22"/>
              </w:rPr>
              <w:t>) with figures</w:t>
            </w:r>
          </w:p>
          <w:p w14:paraId="4803B66E" w14:textId="334D5CD7" w:rsidR="00857FC6" w:rsidRPr="00857FC6" w:rsidRDefault="00857FC6" w:rsidP="00E6005B">
            <w:pPr>
              <w:ind w:left="227" w:hanging="227"/>
              <w:rPr>
                <w:rFonts w:ascii="Times New Roman" w:hAnsi="Times New Roman"/>
                <w:sz w:val="22"/>
                <w:szCs w:val="22"/>
              </w:rPr>
            </w:pPr>
            <w:r w:rsidRPr="00857FC6">
              <w:rPr>
                <w:rFonts w:ascii="Times New Roman" w:hAnsi="Times New Roman"/>
                <w:sz w:val="22"/>
                <w:szCs w:val="22"/>
              </w:rPr>
              <w:t>Fractional amoun</w:t>
            </w:r>
            <w:r w:rsidR="003E2396">
              <w:rPr>
                <w:rFonts w:ascii="Times New Roman" w:hAnsi="Times New Roman"/>
                <w:sz w:val="22"/>
                <w:szCs w:val="22"/>
              </w:rPr>
              <w:t xml:space="preserve">ts </w:t>
            </w:r>
            <w:r w:rsidR="00BA412C">
              <w:rPr>
                <w:rFonts w:ascii="Times New Roman" w:hAnsi="Times New Roman"/>
                <w:sz w:val="22"/>
                <w:szCs w:val="22"/>
              </w:rPr>
              <w:t>of more than</w:t>
            </w:r>
            <w:r w:rsidR="003E2396">
              <w:rPr>
                <w:rFonts w:ascii="Times New Roman" w:hAnsi="Times New Roman"/>
                <w:sz w:val="22"/>
                <w:szCs w:val="22"/>
              </w:rPr>
              <w:t xml:space="preserve"> one pound </w:t>
            </w:r>
            <w:r w:rsidRPr="00857FC6">
              <w:rPr>
                <w:rFonts w:ascii="Times New Roman" w:hAnsi="Times New Roman"/>
                <w:sz w:val="22"/>
                <w:szCs w:val="22"/>
              </w:rPr>
              <w:t>appea</w:t>
            </w:r>
            <w:r w:rsidR="003E2396">
              <w:rPr>
                <w:rFonts w:ascii="Times New Roman" w:hAnsi="Times New Roman"/>
                <w:sz w:val="22"/>
                <w:szCs w:val="22"/>
              </w:rPr>
              <w:t>r in symbols and figures (£3.75</w:t>
            </w:r>
            <w:r w:rsidRPr="00857FC6">
              <w:rPr>
                <w:rFonts w:ascii="Times New Roman" w:hAnsi="Times New Roman"/>
                <w:sz w:val="22"/>
                <w:szCs w:val="22"/>
              </w:rPr>
              <w:t>)</w:t>
            </w:r>
          </w:p>
          <w:p w14:paraId="517A70BA" w14:textId="6324FD23" w:rsidR="00857FC6" w:rsidRPr="00857FC6" w:rsidRDefault="00505F79" w:rsidP="00E6005B">
            <w:pPr>
              <w:ind w:left="227" w:hanging="227"/>
              <w:rPr>
                <w:rFonts w:ascii="Times New Roman" w:hAnsi="Times New Roman"/>
                <w:sz w:val="22"/>
                <w:szCs w:val="22"/>
              </w:rPr>
            </w:pPr>
            <w:r>
              <w:rPr>
                <w:rFonts w:ascii="Times New Roman" w:hAnsi="Times New Roman"/>
                <w:sz w:val="22"/>
                <w:szCs w:val="22"/>
              </w:rPr>
              <w:t>P</w:t>
            </w:r>
            <w:r w:rsidR="00857FC6" w:rsidRPr="00857FC6">
              <w:rPr>
                <w:rFonts w:ascii="Times New Roman" w:hAnsi="Times New Roman"/>
                <w:sz w:val="22"/>
                <w:szCs w:val="22"/>
              </w:rPr>
              <w:t>re-decimal currenc</w:t>
            </w:r>
            <w:r>
              <w:rPr>
                <w:rFonts w:ascii="Times New Roman" w:hAnsi="Times New Roman"/>
                <w:sz w:val="22"/>
                <w:szCs w:val="22"/>
              </w:rPr>
              <w:t>y takes the</w:t>
            </w:r>
            <w:r w:rsidR="00857FC6" w:rsidRPr="00857FC6">
              <w:rPr>
                <w:rFonts w:ascii="Times New Roman" w:hAnsi="Times New Roman"/>
                <w:sz w:val="22"/>
                <w:szCs w:val="22"/>
              </w:rPr>
              <w:t xml:space="preserve"> form: £130 6s. 7d.</w:t>
            </w:r>
          </w:p>
          <w:p w14:paraId="61437672" w14:textId="403E3259" w:rsidR="00857FC6" w:rsidRPr="00857FC6" w:rsidRDefault="00505F79" w:rsidP="00E6005B">
            <w:pPr>
              <w:ind w:left="227" w:hanging="227"/>
              <w:rPr>
                <w:rFonts w:ascii="Times New Roman" w:hAnsi="Times New Roman"/>
                <w:sz w:val="22"/>
                <w:szCs w:val="22"/>
              </w:rPr>
            </w:pPr>
            <w:r>
              <w:rPr>
                <w:rFonts w:ascii="Times New Roman" w:hAnsi="Times New Roman"/>
                <w:sz w:val="22"/>
                <w:szCs w:val="22"/>
              </w:rPr>
              <w:t xml:space="preserve">Very large sums take the </w:t>
            </w:r>
            <w:r w:rsidR="00857FC6" w:rsidRPr="00857FC6">
              <w:rPr>
                <w:rFonts w:ascii="Times New Roman" w:hAnsi="Times New Roman"/>
                <w:sz w:val="22"/>
                <w:szCs w:val="22"/>
              </w:rPr>
              <w:t>form: £15 million</w:t>
            </w:r>
          </w:p>
          <w:p w14:paraId="722C9BDF" w14:textId="77777777" w:rsidR="00857FC6" w:rsidRPr="00857FC6" w:rsidRDefault="00857FC6" w:rsidP="00E6005B">
            <w:pPr>
              <w:ind w:left="227" w:hanging="227"/>
              <w:rPr>
                <w:rFonts w:ascii="Times New Roman" w:hAnsi="Times New Roman"/>
                <w:sz w:val="22"/>
                <w:szCs w:val="22"/>
              </w:rPr>
            </w:pPr>
          </w:p>
        </w:tc>
        <w:tc>
          <w:tcPr>
            <w:tcW w:w="2835" w:type="dxa"/>
          </w:tcPr>
          <w:p w14:paraId="34649CC5" w14:textId="77777777" w:rsidR="00857FC6" w:rsidRPr="00857FC6" w:rsidRDefault="00857FC6" w:rsidP="00E6005B">
            <w:pPr>
              <w:ind w:left="227" w:hanging="227"/>
              <w:rPr>
                <w:rFonts w:ascii="Times New Roman" w:hAnsi="Times New Roman"/>
                <w:sz w:val="22"/>
                <w:szCs w:val="22"/>
              </w:rPr>
            </w:pPr>
          </w:p>
        </w:tc>
      </w:tr>
      <w:tr w:rsidR="004B5CAA" w:rsidRPr="00BA72AD" w14:paraId="316C8732" w14:textId="77777777" w:rsidTr="00DD6485">
        <w:tc>
          <w:tcPr>
            <w:tcW w:w="1951" w:type="dxa"/>
          </w:tcPr>
          <w:p w14:paraId="4E6A0B19" w14:textId="66CB7B8C"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Names</w:t>
            </w:r>
          </w:p>
        </w:tc>
        <w:tc>
          <w:tcPr>
            <w:tcW w:w="4678" w:type="dxa"/>
          </w:tcPr>
          <w:p w14:paraId="55389573" w14:textId="7777777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T.S. Eliot (full stops, no space)</w:t>
            </w:r>
          </w:p>
          <w:p w14:paraId="76CA2EAC" w14:textId="7777777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Mum (cap when used like a name), my mum (l.c. when used like an object)</w:t>
            </w:r>
          </w:p>
          <w:p w14:paraId="456D6AC7" w14:textId="77777777" w:rsidR="004B5CAA" w:rsidRPr="00BA72AD" w:rsidRDefault="004B5CAA" w:rsidP="00E6005B">
            <w:pPr>
              <w:ind w:left="227" w:hanging="227"/>
              <w:rPr>
                <w:rFonts w:ascii="Times New Roman" w:hAnsi="Times New Roman"/>
                <w:sz w:val="22"/>
                <w:szCs w:val="22"/>
              </w:rPr>
            </w:pPr>
          </w:p>
        </w:tc>
        <w:tc>
          <w:tcPr>
            <w:tcW w:w="2835" w:type="dxa"/>
          </w:tcPr>
          <w:p w14:paraId="11A63C85" w14:textId="77777777" w:rsidR="004B5CAA" w:rsidRPr="00BA72AD" w:rsidRDefault="004B5CAA" w:rsidP="00E6005B">
            <w:pPr>
              <w:ind w:left="227" w:hanging="227"/>
              <w:rPr>
                <w:rFonts w:ascii="Times New Roman" w:hAnsi="Times New Roman"/>
                <w:sz w:val="22"/>
                <w:szCs w:val="22"/>
              </w:rPr>
            </w:pPr>
          </w:p>
        </w:tc>
      </w:tr>
      <w:tr w:rsidR="00C52353" w:rsidRPr="0061071A" w14:paraId="30F97571" w14:textId="77777777" w:rsidTr="00DD6485">
        <w:tc>
          <w:tcPr>
            <w:tcW w:w="1951" w:type="dxa"/>
          </w:tcPr>
          <w:p w14:paraId="40AE7914" w14:textId="5126155C" w:rsidR="00C52353" w:rsidRPr="0061071A" w:rsidRDefault="00C52353" w:rsidP="00E6005B">
            <w:pPr>
              <w:ind w:left="227" w:hanging="227"/>
              <w:rPr>
                <w:rFonts w:ascii="Times New Roman" w:hAnsi="Times New Roman"/>
                <w:sz w:val="22"/>
                <w:szCs w:val="22"/>
              </w:rPr>
            </w:pPr>
            <w:r>
              <w:rPr>
                <w:rFonts w:ascii="Times New Roman" w:hAnsi="Times New Roman"/>
                <w:sz w:val="22"/>
                <w:szCs w:val="22"/>
              </w:rPr>
              <w:t>Notes</w:t>
            </w:r>
            <w:r w:rsidR="000F1AE4">
              <w:rPr>
                <w:rFonts w:ascii="Times New Roman" w:hAnsi="Times New Roman"/>
                <w:sz w:val="22"/>
                <w:szCs w:val="22"/>
              </w:rPr>
              <w:t>/references</w:t>
            </w:r>
          </w:p>
        </w:tc>
        <w:tc>
          <w:tcPr>
            <w:tcW w:w="4678" w:type="dxa"/>
          </w:tcPr>
          <w:p w14:paraId="0067D8D3" w14:textId="77777777" w:rsidR="00C52353" w:rsidRPr="0061071A" w:rsidRDefault="00C52353" w:rsidP="00E6005B">
            <w:pPr>
              <w:ind w:left="227" w:hanging="227"/>
              <w:rPr>
                <w:rFonts w:ascii="Times New Roman" w:hAnsi="Times New Roman"/>
                <w:sz w:val="22"/>
                <w:szCs w:val="22"/>
              </w:rPr>
            </w:pPr>
          </w:p>
        </w:tc>
        <w:tc>
          <w:tcPr>
            <w:tcW w:w="2835" w:type="dxa"/>
          </w:tcPr>
          <w:p w14:paraId="7F1F63D6" w14:textId="69861F38" w:rsidR="00C52353" w:rsidRDefault="00C52353" w:rsidP="001E7887">
            <w:pPr>
              <w:ind w:left="227" w:hanging="227"/>
              <w:rPr>
                <w:rFonts w:ascii="Times New Roman" w:hAnsi="Times New Roman"/>
                <w:sz w:val="22"/>
                <w:szCs w:val="22"/>
              </w:rPr>
            </w:pPr>
            <w:r>
              <w:rPr>
                <w:rFonts w:ascii="Times New Roman" w:hAnsi="Times New Roman"/>
                <w:sz w:val="22"/>
                <w:szCs w:val="22"/>
              </w:rPr>
              <w:t>Please see the ‘Guide for copy editors’ doc</w:t>
            </w:r>
          </w:p>
          <w:p w14:paraId="2AF5C0FD" w14:textId="5A30043C" w:rsidR="00C52353" w:rsidRDefault="00C52353" w:rsidP="001E7887">
            <w:pPr>
              <w:ind w:left="227" w:hanging="227"/>
              <w:rPr>
                <w:rFonts w:ascii="Times New Roman" w:hAnsi="Times New Roman"/>
                <w:sz w:val="22"/>
                <w:szCs w:val="22"/>
              </w:rPr>
            </w:pPr>
          </w:p>
        </w:tc>
      </w:tr>
      <w:tr w:rsidR="008E5E56" w:rsidRPr="0061071A" w14:paraId="7DF76F45" w14:textId="77777777" w:rsidTr="00DD6485">
        <w:tc>
          <w:tcPr>
            <w:tcW w:w="1951" w:type="dxa"/>
          </w:tcPr>
          <w:p w14:paraId="0F298751" w14:textId="7245F41D" w:rsidR="008E5E56" w:rsidRPr="0061071A" w:rsidRDefault="008E5E56" w:rsidP="00E6005B">
            <w:pPr>
              <w:ind w:left="227" w:hanging="227"/>
              <w:rPr>
                <w:rFonts w:ascii="Times New Roman" w:hAnsi="Times New Roman"/>
                <w:sz w:val="22"/>
                <w:szCs w:val="22"/>
              </w:rPr>
            </w:pPr>
            <w:r w:rsidRPr="0061071A">
              <w:rPr>
                <w:rFonts w:ascii="Times New Roman" w:hAnsi="Times New Roman"/>
                <w:sz w:val="22"/>
                <w:szCs w:val="22"/>
              </w:rPr>
              <w:t>Numbers</w:t>
            </w:r>
            <w:r w:rsidR="001E7887">
              <w:rPr>
                <w:rFonts w:ascii="Times New Roman" w:hAnsi="Times New Roman"/>
                <w:sz w:val="22"/>
                <w:szCs w:val="22"/>
              </w:rPr>
              <w:t xml:space="preserve"> (see ‘Money’</w:t>
            </w:r>
            <w:r w:rsidR="003F4F65">
              <w:rPr>
                <w:rFonts w:ascii="Times New Roman" w:hAnsi="Times New Roman"/>
                <w:sz w:val="22"/>
                <w:szCs w:val="22"/>
              </w:rPr>
              <w:t>)</w:t>
            </w:r>
          </w:p>
        </w:tc>
        <w:tc>
          <w:tcPr>
            <w:tcW w:w="4678" w:type="dxa"/>
          </w:tcPr>
          <w:p w14:paraId="5D7935F4" w14:textId="685DBFB3" w:rsidR="00C73EEC" w:rsidRPr="0061071A" w:rsidRDefault="00C73EEC" w:rsidP="00E6005B">
            <w:pPr>
              <w:ind w:left="227" w:hanging="227"/>
              <w:rPr>
                <w:rFonts w:ascii="Times New Roman" w:hAnsi="Times New Roman"/>
                <w:sz w:val="22"/>
                <w:szCs w:val="22"/>
              </w:rPr>
            </w:pPr>
            <w:r w:rsidRPr="0061071A">
              <w:rPr>
                <w:rFonts w:ascii="Times New Roman" w:hAnsi="Times New Roman"/>
                <w:sz w:val="22"/>
                <w:szCs w:val="22"/>
              </w:rPr>
              <w:t xml:space="preserve">Try </w:t>
            </w:r>
            <w:r w:rsidR="001E7887">
              <w:rPr>
                <w:rFonts w:ascii="Times New Roman" w:hAnsi="Times New Roman"/>
                <w:sz w:val="22"/>
                <w:szCs w:val="22"/>
              </w:rPr>
              <w:t>very hard not</w:t>
            </w:r>
            <w:r w:rsidRPr="0061071A">
              <w:rPr>
                <w:rFonts w:ascii="Times New Roman" w:hAnsi="Times New Roman"/>
                <w:sz w:val="22"/>
                <w:szCs w:val="22"/>
              </w:rPr>
              <w:t xml:space="preserve"> to begin a sentence with a </w:t>
            </w:r>
            <w:r w:rsidR="008D7317">
              <w:rPr>
                <w:rFonts w:ascii="Times New Roman" w:hAnsi="Times New Roman"/>
                <w:sz w:val="22"/>
                <w:szCs w:val="22"/>
              </w:rPr>
              <w:t>figure</w:t>
            </w:r>
            <w:r w:rsidRPr="0061071A">
              <w:rPr>
                <w:rFonts w:ascii="Times New Roman" w:hAnsi="Times New Roman"/>
                <w:sz w:val="22"/>
                <w:szCs w:val="22"/>
              </w:rPr>
              <w:t>: an exception would be when it’s a year but even that should be avoided if possible</w:t>
            </w:r>
          </w:p>
          <w:p w14:paraId="03D690EC" w14:textId="05427592" w:rsidR="0061071A" w:rsidRDefault="00857FC6" w:rsidP="00E6005B">
            <w:pPr>
              <w:ind w:left="227" w:hanging="227"/>
              <w:rPr>
                <w:rFonts w:ascii="Times New Roman" w:hAnsi="Times New Roman"/>
                <w:sz w:val="22"/>
                <w:szCs w:val="22"/>
              </w:rPr>
            </w:pPr>
            <w:r>
              <w:rPr>
                <w:rFonts w:ascii="Times New Roman" w:hAnsi="Times New Roman"/>
                <w:sz w:val="22"/>
                <w:szCs w:val="22"/>
              </w:rPr>
              <w:t>S</w:t>
            </w:r>
            <w:r w:rsidR="0061071A" w:rsidRPr="0061071A">
              <w:rPr>
                <w:rFonts w:ascii="Times New Roman" w:hAnsi="Times New Roman"/>
                <w:sz w:val="22"/>
                <w:szCs w:val="22"/>
              </w:rPr>
              <w:t>equence</w:t>
            </w:r>
            <w:r>
              <w:rPr>
                <w:rFonts w:ascii="Times New Roman" w:hAnsi="Times New Roman"/>
                <w:sz w:val="22"/>
                <w:szCs w:val="22"/>
              </w:rPr>
              <w:t>s</w:t>
            </w:r>
            <w:r w:rsidR="0061071A" w:rsidRPr="0061071A">
              <w:rPr>
                <w:rFonts w:ascii="Times New Roman" w:hAnsi="Times New Roman"/>
                <w:sz w:val="22"/>
                <w:szCs w:val="22"/>
              </w:rPr>
              <w:t xml:space="preserve"> of stated q</w:t>
            </w:r>
            <w:r w:rsidR="001E7887">
              <w:rPr>
                <w:rFonts w:ascii="Times New Roman" w:hAnsi="Times New Roman"/>
                <w:sz w:val="22"/>
                <w:szCs w:val="22"/>
              </w:rPr>
              <w:t>uantities, statistics or tables always</w:t>
            </w:r>
            <w:r w:rsidR="0061071A" w:rsidRPr="0061071A">
              <w:rPr>
                <w:rFonts w:ascii="Times New Roman" w:hAnsi="Times New Roman"/>
                <w:sz w:val="22"/>
                <w:szCs w:val="22"/>
              </w:rPr>
              <w:t xml:space="preserve"> use figures</w:t>
            </w:r>
          </w:p>
          <w:p w14:paraId="2F9D9B96" w14:textId="4BDC5C3B" w:rsidR="00851FF9" w:rsidRPr="0061071A" w:rsidRDefault="00851FF9" w:rsidP="00851FF9">
            <w:pPr>
              <w:ind w:left="227" w:hanging="227"/>
              <w:rPr>
                <w:rFonts w:ascii="Times New Roman" w:hAnsi="Times New Roman"/>
                <w:sz w:val="22"/>
                <w:szCs w:val="22"/>
              </w:rPr>
            </w:pPr>
            <w:r>
              <w:rPr>
                <w:rFonts w:ascii="Times New Roman" w:hAnsi="Times New Roman"/>
                <w:sz w:val="22"/>
                <w:szCs w:val="22"/>
              </w:rPr>
              <w:t>Use</w:t>
            </w:r>
            <w:r w:rsidR="001E7887">
              <w:rPr>
                <w:rFonts w:ascii="Times New Roman" w:hAnsi="Times New Roman"/>
                <w:sz w:val="22"/>
                <w:szCs w:val="22"/>
              </w:rPr>
              <w:t xml:space="preserve"> a comma</w:t>
            </w:r>
            <w:r>
              <w:rPr>
                <w:rFonts w:ascii="Times New Roman" w:hAnsi="Times New Roman"/>
                <w:sz w:val="22"/>
                <w:szCs w:val="22"/>
              </w:rPr>
              <w:t xml:space="preserve"> in four-f</w:t>
            </w:r>
            <w:r w:rsidR="001E7887">
              <w:rPr>
                <w:rFonts w:ascii="Times New Roman" w:hAnsi="Times New Roman"/>
                <w:sz w:val="22"/>
                <w:szCs w:val="22"/>
              </w:rPr>
              <w:t>igure numbers and bigger: 4,500;</w:t>
            </w:r>
            <w:r>
              <w:rPr>
                <w:rFonts w:ascii="Times New Roman" w:hAnsi="Times New Roman"/>
                <w:sz w:val="22"/>
                <w:szCs w:val="22"/>
              </w:rPr>
              <w:t xml:space="preserve"> 340,000</w:t>
            </w:r>
          </w:p>
          <w:p w14:paraId="4738DE74" w14:textId="3B050F6E" w:rsidR="009B2D3B" w:rsidRPr="0061071A" w:rsidRDefault="009B2D3B" w:rsidP="00E6005B">
            <w:pPr>
              <w:ind w:left="227" w:hanging="227"/>
              <w:rPr>
                <w:rFonts w:ascii="Times New Roman" w:hAnsi="Times New Roman"/>
                <w:sz w:val="22"/>
                <w:szCs w:val="22"/>
              </w:rPr>
            </w:pPr>
          </w:p>
        </w:tc>
        <w:tc>
          <w:tcPr>
            <w:tcW w:w="2835" w:type="dxa"/>
          </w:tcPr>
          <w:p w14:paraId="2D60A3DE" w14:textId="213BA7B6" w:rsidR="001E7887" w:rsidRDefault="00013E2D" w:rsidP="001E7887">
            <w:pPr>
              <w:ind w:left="227" w:hanging="227"/>
              <w:rPr>
                <w:rFonts w:ascii="Times New Roman" w:hAnsi="Times New Roman"/>
                <w:sz w:val="22"/>
                <w:szCs w:val="22"/>
              </w:rPr>
            </w:pPr>
            <w:r>
              <w:rPr>
                <w:rFonts w:ascii="Times New Roman" w:hAnsi="Times New Roman"/>
                <w:sz w:val="22"/>
                <w:szCs w:val="22"/>
              </w:rPr>
              <w:t xml:space="preserve">Numbers up to 100 </w:t>
            </w:r>
            <w:r w:rsidR="001E7887">
              <w:rPr>
                <w:rFonts w:ascii="Times New Roman" w:hAnsi="Times New Roman"/>
                <w:sz w:val="22"/>
                <w:szCs w:val="22"/>
              </w:rPr>
              <w:t xml:space="preserve">usually </w:t>
            </w:r>
            <w:r w:rsidR="001E7887" w:rsidRPr="0061071A">
              <w:rPr>
                <w:rFonts w:ascii="Times New Roman" w:hAnsi="Times New Roman"/>
                <w:sz w:val="22"/>
                <w:szCs w:val="22"/>
              </w:rPr>
              <w:t>writ</w:t>
            </w:r>
            <w:r w:rsidR="001E7887">
              <w:rPr>
                <w:rFonts w:ascii="Times New Roman" w:hAnsi="Times New Roman"/>
                <w:sz w:val="22"/>
                <w:szCs w:val="22"/>
              </w:rPr>
              <w:t>ten out, those above in figures; in fiction write out wherever sensible</w:t>
            </w:r>
          </w:p>
          <w:p w14:paraId="6F7B3484" w14:textId="781E7AD7" w:rsidR="001E7887" w:rsidRDefault="001E7887" w:rsidP="001E7887">
            <w:pPr>
              <w:ind w:left="227" w:hanging="227"/>
              <w:rPr>
                <w:rFonts w:ascii="Times New Roman" w:hAnsi="Times New Roman"/>
                <w:sz w:val="22"/>
                <w:szCs w:val="22"/>
              </w:rPr>
            </w:pPr>
            <w:r>
              <w:rPr>
                <w:rFonts w:ascii="Times New Roman" w:hAnsi="Times New Roman"/>
                <w:sz w:val="22"/>
                <w:szCs w:val="22"/>
              </w:rPr>
              <w:t>In non-fiction with a lot of numbers you can go</w:t>
            </w:r>
            <w:r w:rsidRPr="0061071A">
              <w:rPr>
                <w:rFonts w:ascii="Times New Roman" w:hAnsi="Times New Roman"/>
                <w:sz w:val="22"/>
                <w:szCs w:val="22"/>
              </w:rPr>
              <w:t xml:space="preserve"> with figures for 10 </w:t>
            </w:r>
            <w:r>
              <w:rPr>
                <w:rFonts w:ascii="Times New Roman" w:hAnsi="Times New Roman"/>
                <w:sz w:val="22"/>
                <w:szCs w:val="22"/>
              </w:rPr>
              <w:t>and above</w:t>
            </w:r>
          </w:p>
          <w:p w14:paraId="6BBAF289" w14:textId="77777777" w:rsidR="008E5E56" w:rsidRPr="0061071A" w:rsidRDefault="008E5E56" w:rsidP="00E6005B">
            <w:pPr>
              <w:ind w:left="227" w:hanging="227"/>
              <w:rPr>
                <w:rFonts w:ascii="Times New Roman" w:hAnsi="Times New Roman"/>
                <w:sz w:val="22"/>
                <w:szCs w:val="22"/>
              </w:rPr>
            </w:pPr>
          </w:p>
        </w:tc>
      </w:tr>
      <w:tr w:rsidR="004B5CAA" w:rsidRPr="00BA72AD" w14:paraId="6390256E" w14:textId="77777777" w:rsidTr="00DD6485">
        <w:tc>
          <w:tcPr>
            <w:tcW w:w="1951" w:type="dxa"/>
          </w:tcPr>
          <w:p w14:paraId="2B8B4A94" w14:textId="771AAAFC" w:rsidR="004B5CAA" w:rsidRPr="00BA72AD" w:rsidRDefault="000F0E6A" w:rsidP="00E6005B">
            <w:pPr>
              <w:ind w:left="227" w:hanging="227"/>
              <w:rPr>
                <w:rFonts w:ascii="Times New Roman" w:hAnsi="Times New Roman"/>
                <w:sz w:val="22"/>
                <w:szCs w:val="22"/>
              </w:rPr>
            </w:pPr>
            <w:r>
              <w:rPr>
                <w:rFonts w:ascii="Times New Roman" w:hAnsi="Times New Roman"/>
                <w:sz w:val="22"/>
                <w:szCs w:val="22"/>
              </w:rPr>
              <w:t>Parentheses and brackets</w:t>
            </w:r>
          </w:p>
        </w:tc>
        <w:tc>
          <w:tcPr>
            <w:tcW w:w="4678" w:type="dxa"/>
          </w:tcPr>
          <w:p w14:paraId="63712D4D" w14:textId="295607DE"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 xml:space="preserve">Parentheses should be curved </w:t>
            </w:r>
            <w:proofErr w:type="gramStart"/>
            <w:r w:rsidRPr="00BA72AD">
              <w:rPr>
                <w:rFonts w:ascii="Times New Roman" w:hAnsi="Times New Roman"/>
                <w:sz w:val="22"/>
                <w:szCs w:val="22"/>
              </w:rPr>
              <w:t>( )</w:t>
            </w:r>
            <w:proofErr w:type="gramEnd"/>
            <w:r w:rsidRPr="00BA72AD">
              <w:rPr>
                <w:rFonts w:ascii="Times New Roman" w:hAnsi="Times New Roman"/>
                <w:sz w:val="22"/>
                <w:szCs w:val="22"/>
              </w:rPr>
              <w:t xml:space="preserve"> unless signifying an editorial insertion, in which case they should be </w:t>
            </w:r>
            <w:proofErr w:type="gramStart"/>
            <w:r w:rsidRPr="00BA72AD">
              <w:rPr>
                <w:rFonts w:ascii="Times New Roman" w:hAnsi="Times New Roman"/>
                <w:sz w:val="22"/>
                <w:szCs w:val="22"/>
              </w:rPr>
              <w:t>[ ]</w:t>
            </w:r>
            <w:proofErr w:type="gramEnd"/>
            <w:r w:rsidRPr="00BA72AD">
              <w:rPr>
                <w:rFonts w:ascii="Times New Roman" w:hAnsi="Times New Roman"/>
                <w:sz w:val="22"/>
                <w:szCs w:val="22"/>
              </w:rPr>
              <w:t xml:space="preserve">. It’s fine to have a set of </w:t>
            </w:r>
            <w:proofErr w:type="gramStart"/>
            <w:r w:rsidRPr="00BA72AD">
              <w:rPr>
                <w:rFonts w:ascii="Times New Roman" w:hAnsi="Times New Roman"/>
                <w:sz w:val="22"/>
                <w:szCs w:val="22"/>
              </w:rPr>
              <w:t>( )</w:t>
            </w:r>
            <w:proofErr w:type="gramEnd"/>
            <w:r w:rsidRPr="00BA72AD">
              <w:rPr>
                <w:rFonts w:ascii="Times New Roman" w:hAnsi="Times New Roman"/>
                <w:sz w:val="22"/>
                <w:szCs w:val="22"/>
              </w:rPr>
              <w:t xml:space="preserve"> inside another set of </w:t>
            </w:r>
            <w:proofErr w:type="gramStart"/>
            <w:r w:rsidRPr="00BA72AD">
              <w:rPr>
                <w:rFonts w:ascii="Times New Roman" w:hAnsi="Times New Roman"/>
                <w:sz w:val="22"/>
                <w:szCs w:val="22"/>
              </w:rPr>
              <w:t>( )</w:t>
            </w:r>
            <w:proofErr w:type="gramEnd"/>
            <w:r w:rsidRPr="00BA72AD">
              <w:rPr>
                <w:rFonts w:ascii="Times New Roman" w:hAnsi="Times New Roman"/>
                <w:sz w:val="22"/>
                <w:szCs w:val="22"/>
              </w:rPr>
              <w:t xml:space="preserve"> rather th</w:t>
            </w:r>
            <w:r w:rsidR="003A06CF">
              <w:rPr>
                <w:rFonts w:ascii="Times New Roman" w:hAnsi="Times New Roman"/>
                <w:sz w:val="22"/>
                <w:szCs w:val="22"/>
              </w:rPr>
              <w:t xml:space="preserve">an risk a misleading use of </w:t>
            </w:r>
            <w:proofErr w:type="gramStart"/>
            <w:r w:rsidR="003A06CF">
              <w:rPr>
                <w:rFonts w:ascii="Times New Roman" w:hAnsi="Times New Roman"/>
                <w:sz w:val="22"/>
                <w:szCs w:val="22"/>
              </w:rPr>
              <w:t>[ ]</w:t>
            </w:r>
            <w:proofErr w:type="gramEnd"/>
          </w:p>
          <w:p w14:paraId="07E3D086" w14:textId="77777777" w:rsidR="004B5CAA" w:rsidRPr="00BA72AD" w:rsidRDefault="004B5CAA" w:rsidP="00E6005B">
            <w:pPr>
              <w:ind w:left="227" w:hanging="227"/>
              <w:rPr>
                <w:rFonts w:ascii="Times New Roman" w:hAnsi="Times New Roman"/>
                <w:sz w:val="22"/>
                <w:szCs w:val="22"/>
              </w:rPr>
            </w:pPr>
          </w:p>
        </w:tc>
        <w:tc>
          <w:tcPr>
            <w:tcW w:w="2835" w:type="dxa"/>
          </w:tcPr>
          <w:p w14:paraId="49C34739" w14:textId="77777777" w:rsidR="004B5CAA" w:rsidRPr="00BA72AD" w:rsidRDefault="004B5CAA" w:rsidP="00E6005B">
            <w:pPr>
              <w:ind w:left="227" w:hanging="227"/>
              <w:rPr>
                <w:rFonts w:ascii="Times New Roman" w:hAnsi="Times New Roman"/>
                <w:sz w:val="22"/>
                <w:szCs w:val="22"/>
              </w:rPr>
            </w:pPr>
          </w:p>
        </w:tc>
      </w:tr>
      <w:tr w:rsidR="004B5CAA" w:rsidRPr="00BA72AD" w14:paraId="56859CC3" w14:textId="77777777" w:rsidTr="00DD6485">
        <w:tc>
          <w:tcPr>
            <w:tcW w:w="1951" w:type="dxa"/>
          </w:tcPr>
          <w:p w14:paraId="2BF8D0FE" w14:textId="7777777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Places and directions</w:t>
            </w:r>
          </w:p>
        </w:tc>
        <w:tc>
          <w:tcPr>
            <w:tcW w:w="4678" w:type="dxa"/>
          </w:tcPr>
          <w:p w14:paraId="0376668F" w14:textId="04536F5F"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 xml:space="preserve">northeast, southwest </w:t>
            </w:r>
            <w:r w:rsidR="004A18B1">
              <w:rPr>
                <w:rFonts w:ascii="Times New Roman" w:hAnsi="Times New Roman"/>
                <w:sz w:val="22"/>
                <w:szCs w:val="22"/>
              </w:rPr>
              <w:t xml:space="preserve">etc. </w:t>
            </w:r>
            <w:r w:rsidRPr="00BA72AD">
              <w:rPr>
                <w:rFonts w:ascii="Times New Roman" w:hAnsi="Times New Roman"/>
                <w:sz w:val="22"/>
                <w:szCs w:val="22"/>
              </w:rPr>
              <w:t>(no hyphens)</w:t>
            </w:r>
          </w:p>
          <w:p w14:paraId="70493DF5" w14:textId="0DB6ECF3"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Capitalisation should follow geopolitical and administrative designations (W</w:t>
            </w:r>
            <w:r w:rsidR="003A06CF">
              <w:rPr>
                <w:rFonts w:ascii="Times New Roman" w:hAnsi="Times New Roman"/>
                <w:sz w:val="22"/>
                <w:szCs w:val="22"/>
              </w:rPr>
              <w:t>ikipedia can be relied on here)</w:t>
            </w:r>
          </w:p>
          <w:p w14:paraId="44DAE12E" w14:textId="0FE43009"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lastRenderedPageBreak/>
              <w:t xml:space="preserve">Southeast Asia, the Middle </w:t>
            </w:r>
            <w:r>
              <w:rPr>
                <w:rFonts w:ascii="Times New Roman" w:hAnsi="Times New Roman"/>
                <w:sz w:val="22"/>
                <w:szCs w:val="22"/>
              </w:rPr>
              <w:t xml:space="preserve">East, the Inner Hebrides </w:t>
            </w:r>
            <w:r w:rsidR="004A18B1">
              <w:rPr>
                <w:rFonts w:ascii="Times New Roman" w:hAnsi="Times New Roman"/>
                <w:sz w:val="22"/>
                <w:szCs w:val="22"/>
              </w:rPr>
              <w:t xml:space="preserve">etc. </w:t>
            </w:r>
            <w:r>
              <w:rPr>
                <w:rFonts w:ascii="Times New Roman" w:hAnsi="Times New Roman"/>
                <w:sz w:val="22"/>
                <w:szCs w:val="22"/>
              </w:rPr>
              <w:t>(</w:t>
            </w:r>
            <w:r w:rsidRPr="00BA72AD">
              <w:rPr>
                <w:rFonts w:ascii="Times New Roman" w:hAnsi="Times New Roman"/>
                <w:sz w:val="22"/>
                <w:szCs w:val="22"/>
              </w:rPr>
              <w:t>all take caps)</w:t>
            </w:r>
          </w:p>
          <w:p w14:paraId="1BFD813F" w14:textId="4013764D"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 xml:space="preserve">the south of England, a west-coast accent, the north of Italy </w:t>
            </w:r>
            <w:r w:rsidR="004A18B1">
              <w:rPr>
                <w:rFonts w:ascii="Times New Roman" w:hAnsi="Times New Roman"/>
                <w:sz w:val="22"/>
                <w:szCs w:val="22"/>
              </w:rPr>
              <w:t xml:space="preserve">etc. </w:t>
            </w:r>
            <w:r w:rsidRPr="00BA72AD">
              <w:rPr>
                <w:rFonts w:ascii="Times New Roman" w:hAnsi="Times New Roman"/>
                <w:sz w:val="22"/>
                <w:szCs w:val="22"/>
              </w:rPr>
              <w:t>(would not)</w:t>
            </w:r>
          </w:p>
          <w:p w14:paraId="67541810" w14:textId="77777777" w:rsidR="004B5CAA" w:rsidRPr="00BA72AD" w:rsidRDefault="004B5CAA" w:rsidP="00E6005B">
            <w:pPr>
              <w:ind w:left="227" w:hanging="227"/>
              <w:rPr>
                <w:rFonts w:ascii="Times New Roman" w:hAnsi="Times New Roman"/>
                <w:sz w:val="22"/>
                <w:szCs w:val="22"/>
              </w:rPr>
            </w:pPr>
          </w:p>
        </w:tc>
        <w:tc>
          <w:tcPr>
            <w:tcW w:w="2835" w:type="dxa"/>
          </w:tcPr>
          <w:p w14:paraId="202C1746" w14:textId="77777777" w:rsidR="004B5CAA" w:rsidRPr="00BA72AD" w:rsidRDefault="004B5CAA" w:rsidP="00E6005B">
            <w:pPr>
              <w:ind w:left="227" w:hanging="227"/>
              <w:rPr>
                <w:rFonts w:ascii="Times New Roman" w:hAnsi="Times New Roman"/>
                <w:sz w:val="22"/>
                <w:szCs w:val="22"/>
              </w:rPr>
            </w:pPr>
          </w:p>
        </w:tc>
      </w:tr>
      <w:tr w:rsidR="004B5CAA" w:rsidRPr="00BA72AD" w14:paraId="6F9C4D9F" w14:textId="77777777" w:rsidTr="00DD6485">
        <w:tc>
          <w:tcPr>
            <w:tcW w:w="1951" w:type="dxa"/>
          </w:tcPr>
          <w:p w14:paraId="5EDBD7DA" w14:textId="29CC8DBC" w:rsidR="004B5CAA" w:rsidRPr="00BA72AD" w:rsidRDefault="008C6D53" w:rsidP="00E6005B">
            <w:pPr>
              <w:ind w:left="227" w:hanging="227"/>
              <w:rPr>
                <w:rFonts w:ascii="Times New Roman" w:hAnsi="Times New Roman"/>
                <w:sz w:val="22"/>
                <w:szCs w:val="22"/>
              </w:rPr>
            </w:pPr>
            <w:r>
              <w:rPr>
                <w:rFonts w:ascii="Times New Roman" w:hAnsi="Times New Roman"/>
                <w:sz w:val="22"/>
                <w:szCs w:val="22"/>
              </w:rPr>
              <w:t>Quotations</w:t>
            </w:r>
          </w:p>
        </w:tc>
        <w:tc>
          <w:tcPr>
            <w:tcW w:w="4678" w:type="dxa"/>
          </w:tcPr>
          <w:p w14:paraId="35470C62" w14:textId="021547D3" w:rsidR="00B165DD" w:rsidRDefault="008C6D53" w:rsidP="00E6005B">
            <w:pPr>
              <w:ind w:left="227" w:hanging="227"/>
              <w:rPr>
                <w:rFonts w:ascii="Times New Roman" w:hAnsi="Times New Roman"/>
                <w:sz w:val="22"/>
                <w:szCs w:val="22"/>
              </w:rPr>
            </w:pPr>
            <w:r>
              <w:rPr>
                <w:rFonts w:ascii="Times New Roman" w:hAnsi="Times New Roman"/>
                <w:sz w:val="22"/>
                <w:szCs w:val="22"/>
              </w:rPr>
              <w:t>Use s</w:t>
            </w:r>
            <w:r w:rsidR="00B165DD">
              <w:rPr>
                <w:rFonts w:ascii="Times New Roman" w:hAnsi="Times New Roman"/>
                <w:sz w:val="22"/>
                <w:szCs w:val="22"/>
              </w:rPr>
              <w:t>ingle quote</w:t>
            </w:r>
            <w:r>
              <w:rPr>
                <w:rFonts w:ascii="Times New Roman" w:hAnsi="Times New Roman"/>
                <w:sz w:val="22"/>
                <w:szCs w:val="22"/>
              </w:rPr>
              <w:t>-mark</w:t>
            </w:r>
            <w:r w:rsidR="00B165DD">
              <w:rPr>
                <w:rFonts w:ascii="Times New Roman" w:hAnsi="Times New Roman"/>
                <w:sz w:val="22"/>
                <w:szCs w:val="22"/>
              </w:rPr>
              <w:t>s, double within single</w:t>
            </w:r>
          </w:p>
          <w:p w14:paraId="31AFCE88" w14:textId="63FF5FE7" w:rsidR="00444F5C" w:rsidRDefault="00444F5C" w:rsidP="00E6005B">
            <w:pPr>
              <w:ind w:left="227" w:hanging="227"/>
              <w:rPr>
                <w:rFonts w:ascii="Times New Roman" w:hAnsi="Times New Roman"/>
                <w:sz w:val="22"/>
                <w:szCs w:val="22"/>
              </w:rPr>
            </w:pPr>
            <w:r>
              <w:rPr>
                <w:rFonts w:ascii="Times New Roman" w:hAnsi="Times New Roman"/>
                <w:sz w:val="22"/>
                <w:szCs w:val="22"/>
              </w:rPr>
              <w:t xml:space="preserve">Do not differentiate between ‘scare </w:t>
            </w:r>
            <w:proofErr w:type="gramStart"/>
            <w:r>
              <w:rPr>
                <w:rFonts w:ascii="Times New Roman" w:hAnsi="Times New Roman"/>
                <w:sz w:val="22"/>
                <w:szCs w:val="22"/>
              </w:rPr>
              <w:t>quotes’</w:t>
            </w:r>
            <w:proofErr w:type="gramEnd"/>
            <w:r>
              <w:rPr>
                <w:rFonts w:ascii="Times New Roman" w:hAnsi="Times New Roman"/>
                <w:sz w:val="22"/>
                <w:szCs w:val="22"/>
              </w:rPr>
              <w:t xml:space="preserve"> and actual quotes: if an author pursues a distinction, do try to get them to agree to house style</w:t>
            </w:r>
          </w:p>
          <w:p w14:paraId="2B4DA8BD" w14:textId="5AFBDD28" w:rsidR="004B5CAA" w:rsidRPr="00BA72AD" w:rsidRDefault="005414A3" w:rsidP="00E6005B">
            <w:pPr>
              <w:ind w:left="227" w:hanging="227"/>
              <w:rPr>
                <w:rFonts w:ascii="Times New Roman" w:hAnsi="Times New Roman"/>
                <w:sz w:val="22"/>
                <w:szCs w:val="22"/>
              </w:rPr>
            </w:pPr>
            <w:r>
              <w:rPr>
                <w:rFonts w:ascii="Times New Roman" w:hAnsi="Times New Roman"/>
                <w:sz w:val="22"/>
                <w:szCs w:val="22"/>
              </w:rPr>
              <w:t>N</w:t>
            </w:r>
            <w:r w:rsidR="004B5CAA" w:rsidRPr="00BA72AD">
              <w:rPr>
                <w:rFonts w:ascii="Times New Roman" w:hAnsi="Times New Roman"/>
                <w:sz w:val="22"/>
                <w:szCs w:val="22"/>
              </w:rPr>
              <w:t>o need to begin quotes with ellipses to reflect that th</w:t>
            </w:r>
            <w:r>
              <w:rPr>
                <w:rFonts w:ascii="Times New Roman" w:hAnsi="Times New Roman"/>
                <w:sz w:val="22"/>
                <w:szCs w:val="22"/>
              </w:rPr>
              <w:t>ey don’t begin at the beginning</w:t>
            </w:r>
          </w:p>
          <w:p w14:paraId="5D4F14A8" w14:textId="64F7792D" w:rsidR="004B5CAA" w:rsidRPr="00BA72AD" w:rsidRDefault="004B5CAA" w:rsidP="00E6005B">
            <w:pPr>
              <w:ind w:left="227" w:hanging="227"/>
              <w:rPr>
                <w:rFonts w:ascii="Times New Roman" w:hAnsi="Times New Roman"/>
                <w:sz w:val="22"/>
                <w:szCs w:val="22"/>
              </w:rPr>
            </w:pPr>
            <w:r>
              <w:rPr>
                <w:rFonts w:ascii="Times New Roman" w:hAnsi="Times New Roman"/>
                <w:sz w:val="22"/>
                <w:szCs w:val="22"/>
              </w:rPr>
              <w:t xml:space="preserve">If a quote doesn’t form </w:t>
            </w:r>
            <w:r w:rsidR="00F163F4">
              <w:rPr>
                <w:rFonts w:ascii="Times New Roman" w:hAnsi="Times New Roman"/>
                <w:sz w:val="22"/>
                <w:szCs w:val="22"/>
              </w:rPr>
              <w:t xml:space="preserve">or end with </w:t>
            </w:r>
            <w:r>
              <w:rPr>
                <w:rFonts w:ascii="Times New Roman" w:hAnsi="Times New Roman"/>
                <w:sz w:val="22"/>
                <w:szCs w:val="22"/>
              </w:rPr>
              <w:t>a whole sentence, put the final punctua</w:t>
            </w:r>
            <w:r w:rsidR="005414A3">
              <w:rPr>
                <w:rFonts w:ascii="Times New Roman" w:hAnsi="Times New Roman"/>
                <w:sz w:val="22"/>
                <w:szCs w:val="22"/>
              </w:rPr>
              <w:t>tion outside closing quote-mark</w:t>
            </w:r>
          </w:p>
          <w:p w14:paraId="3DD85224" w14:textId="77777777" w:rsidR="004B5CAA" w:rsidRPr="00BA72AD" w:rsidRDefault="004B5CAA" w:rsidP="00E6005B">
            <w:pPr>
              <w:ind w:left="227" w:hanging="227"/>
              <w:rPr>
                <w:rFonts w:ascii="Times New Roman" w:hAnsi="Times New Roman"/>
                <w:sz w:val="22"/>
                <w:szCs w:val="22"/>
              </w:rPr>
            </w:pPr>
          </w:p>
        </w:tc>
        <w:tc>
          <w:tcPr>
            <w:tcW w:w="2835" w:type="dxa"/>
          </w:tcPr>
          <w:p w14:paraId="2ED3F224" w14:textId="7777777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Placing commas outside quote-m</w:t>
            </w:r>
            <w:r>
              <w:rPr>
                <w:rFonts w:ascii="Times New Roman" w:hAnsi="Times New Roman"/>
                <w:sz w:val="22"/>
                <w:szCs w:val="22"/>
              </w:rPr>
              <w:t>arks to preserve exactly how</w:t>
            </w:r>
            <w:r w:rsidRPr="00BA72AD">
              <w:rPr>
                <w:rFonts w:ascii="Times New Roman" w:hAnsi="Times New Roman"/>
                <w:sz w:val="22"/>
                <w:szCs w:val="22"/>
              </w:rPr>
              <w:t xml:space="preserve"> quoted material appears (e.g. ‘Nothing will work’, said Maya Angelou, </w:t>
            </w:r>
            <w:r>
              <w:rPr>
                <w:rFonts w:ascii="Times New Roman" w:hAnsi="Times New Roman"/>
                <w:sz w:val="22"/>
                <w:szCs w:val="22"/>
              </w:rPr>
              <w:t>‘unless you do.’) isn’t common enough to do</w:t>
            </w:r>
            <w:r w:rsidRPr="00BA72AD">
              <w:rPr>
                <w:rFonts w:ascii="Times New Roman" w:hAnsi="Times New Roman"/>
                <w:sz w:val="22"/>
                <w:szCs w:val="22"/>
              </w:rPr>
              <w:t xml:space="preserve"> unles</w:t>
            </w:r>
            <w:r>
              <w:rPr>
                <w:rFonts w:ascii="Times New Roman" w:hAnsi="Times New Roman"/>
                <w:sz w:val="22"/>
                <w:szCs w:val="22"/>
              </w:rPr>
              <w:t>s the author is very keen on it</w:t>
            </w:r>
          </w:p>
          <w:p w14:paraId="13FD185C" w14:textId="77777777" w:rsidR="004B5CAA" w:rsidRPr="00BA72AD" w:rsidRDefault="004B5CAA" w:rsidP="00E6005B">
            <w:pPr>
              <w:ind w:left="227" w:hanging="227"/>
              <w:rPr>
                <w:rFonts w:ascii="Times New Roman" w:hAnsi="Times New Roman"/>
                <w:sz w:val="22"/>
                <w:szCs w:val="22"/>
              </w:rPr>
            </w:pPr>
          </w:p>
        </w:tc>
      </w:tr>
      <w:tr w:rsidR="004B5CAA" w:rsidRPr="00BA72AD" w14:paraId="6F5B1C86" w14:textId="77777777" w:rsidTr="00DD6485">
        <w:tc>
          <w:tcPr>
            <w:tcW w:w="1951" w:type="dxa"/>
          </w:tcPr>
          <w:p w14:paraId="2D52D290" w14:textId="01B2DDF4"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‘s’ versus ‘z’</w:t>
            </w:r>
          </w:p>
        </w:tc>
        <w:tc>
          <w:tcPr>
            <w:tcW w:w="4678" w:type="dxa"/>
          </w:tcPr>
          <w:p w14:paraId="5D64AC63" w14:textId="60B9002E" w:rsidR="004B5CAA" w:rsidRPr="00BA72AD" w:rsidRDefault="002C54C9" w:rsidP="00E6005B">
            <w:pPr>
              <w:ind w:left="227" w:hanging="227"/>
              <w:rPr>
                <w:rFonts w:ascii="Times New Roman" w:hAnsi="Times New Roman"/>
                <w:sz w:val="22"/>
                <w:szCs w:val="22"/>
              </w:rPr>
            </w:pPr>
            <w:r>
              <w:rPr>
                <w:rFonts w:ascii="Times New Roman" w:hAnsi="Times New Roman"/>
                <w:sz w:val="22"/>
                <w:szCs w:val="22"/>
              </w:rPr>
              <w:t>Always</w:t>
            </w:r>
            <w:r w:rsidR="004B5CAA" w:rsidRPr="00BA72AD">
              <w:rPr>
                <w:rFonts w:ascii="Times New Roman" w:hAnsi="Times New Roman"/>
                <w:sz w:val="22"/>
                <w:szCs w:val="22"/>
              </w:rPr>
              <w:t xml:space="preserve"> </w:t>
            </w:r>
            <w:r>
              <w:rPr>
                <w:rFonts w:ascii="Times New Roman" w:hAnsi="Times New Roman"/>
                <w:sz w:val="22"/>
                <w:szCs w:val="22"/>
              </w:rPr>
              <w:t>-</w:t>
            </w:r>
            <w:proofErr w:type="spellStart"/>
            <w:r>
              <w:rPr>
                <w:rFonts w:ascii="Times New Roman" w:hAnsi="Times New Roman"/>
                <w:sz w:val="22"/>
                <w:szCs w:val="22"/>
              </w:rPr>
              <w:t>ise</w:t>
            </w:r>
            <w:proofErr w:type="spellEnd"/>
            <w:r>
              <w:rPr>
                <w:rFonts w:ascii="Times New Roman" w:hAnsi="Times New Roman"/>
                <w:sz w:val="22"/>
                <w:szCs w:val="22"/>
              </w:rPr>
              <w:t>, -</w:t>
            </w:r>
            <w:proofErr w:type="spellStart"/>
            <w:r>
              <w:rPr>
                <w:rFonts w:ascii="Times New Roman" w:hAnsi="Times New Roman"/>
                <w:sz w:val="22"/>
                <w:szCs w:val="22"/>
              </w:rPr>
              <w:t>ised</w:t>
            </w:r>
            <w:proofErr w:type="spellEnd"/>
            <w:r>
              <w:rPr>
                <w:rFonts w:ascii="Times New Roman" w:hAnsi="Times New Roman"/>
                <w:sz w:val="22"/>
                <w:szCs w:val="22"/>
              </w:rPr>
              <w:t>, -</w:t>
            </w:r>
            <w:proofErr w:type="spellStart"/>
            <w:r>
              <w:rPr>
                <w:rFonts w:ascii="Times New Roman" w:hAnsi="Times New Roman"/>
                <w:sz w:val="22"/>
                <w:szCs w:val="22"/>
              </w:rPr>
              <w:t>ising</w:t>
            </w:r>
            <w:proofErr w:type="spellEnd"/>
            <w:r>
              <w:rPr>
                <w:rFonts w:ascii="Times New Roman" w:hAnsi="Times New Roman"/>
                <w:sz w:val="22"/>
                <w:szCs w:val="22"/>
              </w:rPr>
              <w:t>, -</w:t>
            </w:r>
            <w:proofErr w:type="spellStart"/>
            <w:r>
              <w:rPr>
                <w:rFonts w:ascii="Times New Roman" w:hAnsi="Times New Roman"/>
                <w:sz w:val="22"/>
                <w:szCs w:val="22"/>
              </w:rPr>
              <w:t>isation</w:t>
            </w:r>
            <w:proofErr w:type="spellEnd"/>
            <w:r>
              <w:rPr>
                <w:rFonts w:ascii="Times New Roman" w:hAnsi="Times New Roman"/>
                <w:sz w:val="22"/>
                <w:szCs w:val="22"/>
              </w:rPr>
              <w:t xml:space="preserve"> word endings</w:t>
            </w:r>
          </w:p>
          <w:p w14:paraId="7A363624" w14:textId="77777777" w:rsidR="004B5CAA" w:rsidRPr="00BA72AD" w:rsidRDefault="004B5CAA" w:rsidP="00E6005B">
            <w:pPr>
              <w:ind w:left="227" w:hanging="227"/>
              <w:rPr>
                <w:rFonts w:ascii="Times New Roman" w:hAnsi="Times New Roman"/>
                <w:sz w:val="22"/>
                <w:szCs w:val="22"/>
              </w:rPr>
            </w:pPr>
          </w:p>
        </w:tc>
        <w:tc>
          <w:tcPr>
            <w:tcW w:w="2835" w:type="dxa"/>
          </w:tcPr>
          <w:p w14:paraId="0CC7FDAA" w14:textId="77777777" w:rsidR="004B5CAA" w:rsidRPr="00BA72AD" w:rsidRDefault="004B5CAA" w:rsidP="00E6005B">
            <w:pPr>
              <w:ind w:left="227" w:hanging="227"/>
              <w:rPr>
                <w:rFonts w:ascii="Times New Roman" w:hAnsi="Times New Roman"/>
                <w:sz w:val="22"/>
                <w:szCs w:val="22"/>
              </w:rPr>
            </w:pPr>
          </w:p>
        </w:tc>
      </w:tr>
      <w:tr w:rsidR="004B5CAA" w:rsidRPr="00BA72AD" w14:paraId="694CC5AD" w14:textId="77777777" w:rsidTr="00DD6485">
        <w:tc>
          <w:tcPr>
            <w:tcW w:w="1951" w:type="dxa"/>
          </w:tcPr>
          <w:p w14:paraId="5A5AC28C" w14:textId="7777777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Section breaks</w:t>
            </w:r>
          </w:p>
        </w:tc>
        <w:tc>
          <w:tcPr>
            <w:tcW w:w="4678" w:type="dxa"/>
          </w:tcPr>
          <w:p w14:paraId="66E66360" w14:textId="77777777" w:rsidR="004B5CAA" w:rsidRPr="00BA72AD" w:rsidRDefault="004B5CAA" w:rsidP="00E6005B">
            <w:pPr>
              <w:ind w:left="227" w:hanging="227"/>
              <w:rPr>
                <w:rFonts w:ascii="Times New Roman" w:hAnsi="Times New Roman"/>
                <w:sz w:val="22"/>
                <w:szCs w:val="22"/>
              </w:rPr>
            </w:pPr>
            <w:r>
              <w:rPr>
                <w:rFonts w:ascii="Times New Roman" w:hAnsi="Times New Roman"/>
                <w:sz w:val="22"/>
                <w:szCs w:val="22"/>
              </w:rPr>
              <w:t>Use</w:t>
            </w:r>
            <w:r w:rsidRPr="00BA72AD">
              <w:rPr>
                <w:rFonts w:ascii="Times New Roman" w:hAnsi="Times New Roman"/>
                <w:sz w:val="22"/>
                <w:szCs w:val="22"/>
              </w:rPr>
              <w:t xml:space="preserve"> a single </w:t>
            </w:r>
            <w:proofErr w:type="spellStart"/>
            <w:r w:rsidRPr="00BA72AD">
              <w:rPr>
                <w:rFonts w:ascii="Times New Roman" w:hAnsi="Times New Roman"/>
                <w:sz w:val="22"/>
                <w:szCs w:val="22"/>
              </w:rPr>
              <w:t>linespace</w:t>
            </w:r>
            <w:proofErr w:type="spellEnd"/>
          </w:p>
          <w:p w14:paraId="2F7F5702" w14:textId="77777777" w:rsidR="004B5CAA" w:rsidRPr="00BA72AD" w:rsidRDefault="004B5CAA" w:rsidP="00E6005B">
            <w:pPr>
              <w:ind w:left="227" w:hanging="227"/>
              <w:rPr>
                <w:rFonts w:ascii="Times New Roman" w:hAnsi="Times New Roman"/>
                <w:sz w:val="22"/>
                <w:szCs w:val="22"/>
              </w:rPr>
            </w:pPr>
          </w:p>
        </w:tc>
        <w:tc>
          <w:tcPr>
            <w:tcW w:w="2835" w:type="dxa"/>
          </w:tcPr>
          <w:p w14:paraId="4339A83D" w14:textId="77777777" w:rsidR="004B5CAA" w:rsidRPr="00BA72AD" w:rsidRDefault="004B5CAA" w:rsidP="00E6005B">
            <w:pPr>
              <w:ind w:left="227" w:hanging="227"/>
              <w:rPr>
                <w:rFonts w:ascii="Times New Roman" w:hAnsi="Times New Roman"/>
                <w:sz w:val="22"/>
                <w:szCs w:val="22"/>
              </w:rPr>
            </w:pPr>
            <w:r>
              <w:rPr>
                <w:rFonts w:ascii="Times New Roman" w:hAnsi="Times New Roman"/>
                <w:sz w:val="22"/>
                <w:szCs w:val="22"/>
              </w:rPr>
              <w:t xml:space="preserve">* or *** </w:t>
            </w:r>
            <w:r w:rsidRPr="00BA72AD">
              <w:rPr>
                <w:rFonts w:ascii="Times New Roman" w:hAnsi="Times New Roman"/>
                <w:sz w:val="22"/>
                <w:szCs w:val="22"/>
              </w:rPr>
              <w:t>fine</w:t>
            </w:r>
            <w:r>
              <w:rPr>
                <w:rFonts w:ascii="Times New Roman" w:hAnsi="Times New Roman"/>
                <w:sz w:val="22"/>
                <w:szCs w:val="22"/>
              </w:rPr>
              <w:t xml:space="preserve"> if </w:t>
            </w:r>
            <w:r w:rsidRPr="00BA72AD">
              <w:rPr>
                <w:rFonts w:ascii="Times New Roman" w:hAnsi="Times New Roman"/>
                <w:sz w:val="22"/>
                <w:szCs w:val="22"/>
              </w:rPr>
              <w:t>break</w:t>
            </w:r>
            <w:r>
              <w:rPr>
                <w:rFonts w:ascii="Times New Roman" w:hAnsi="Times New Roman"/>
                <w:sz w:val="22"/>
                <w:szCs w:val="22"/>
              </w:rPr>
              <w:t>s</w:t>
            </w:r>
            <w:r w:rsidRPr="00BA72AD">
              <w:rPr>
                <w:rFonts w:ascii="Times New Roman" w:hAnsi="Times New Roman"/>
                <w:sz w:val="22"/>
                <w:szCs w:val="22"/>
              </w:rPr>
              <w:t xml:space="preserve"> need to be differen</w:t>
            </w:r>
            <w:r>
              <w:rPr>
                <w:rFonts w:ascii="Times New Roman" w:hAnsi="Times New Roman"/>
                <w:sz w:val="22"/>
                <w:szCs w:val="22"/>
              </w:rPr>
              <w:t>tiated</w:t>
            </w:r>
          </w:p>
          <w:p w14:paraId="15F81510" w14:textId="77777777" w:rsidR="004B5CAA" w:rsidRPr="00BA72AD" w:rsidRDefault="004B5CAA" w:rsidP="00E6005B">
            <w:pPr>
              <w:ind w:left="227" w:hanging="227"/>
              <w:rPr>
                <w:rFonts w:ascii="Times New Roman" w:hAnsi="Times New Roman"/>
                <w:sz w:val="22"/>
                <w:szCs w:val="22"/>
              </w:rPr>
            </w:pPr>
          </w:p>
        </w:tc>
      </w:tr>
      <w:tr w:rsidR="004B5CAA" w:rsidRPr="00BA72AD" w14:paraId="3B06F7CA" w14:textId="77777777" w:rsidTr="00DD6485">
        <w:tc>
          <w:tcPr>
            <w:tcW w:w="1951" w:type="dxa"/>
          </w:tcPr>
          <w:p w14:paraId="414866E6" w14:textId="7777777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Serial comma</w:t>
            </w:r>
          </w:p>
        </w:tc>
        <w:tc>
          <w:tcPr>
            <w:tcW w:w="4678" w:type="dxa"/>
          </w:tcPr>
          <w:p w14:paraId="4E844DDE" w14:textId="24578595" w:rsidR="004B5CAA" w:rsidRPr="00BA72AD" w:rsidRDefault="004B5CAA" w:rsidP="002C54C9">
            <w:pPr>
              <w:ind w:left="227" w:hanging="227"/>
              <w:rPr>
                <w:rFonts w:ascii="Times New Roman" w:hAnsi="Times New Roman"/>
                <w:sz w:val="22"/>
                <w:szCs w:val="22"/>
              </w:rPr>
            </w:pPr>
            <w:r w:rsidRPr="00BA72AD">
              <w:rPr>
                <w:rFonts w:ascii="Times New Roman" w:hAnsi="Times New Roman"/>
                <w:sz w:val="22"/>
                <w:szCs w:val="22"/>
              </w:rPr>
              <w:t xml:space="preserve">Please don’t use </w:t>
            </w:r>
            <w:r w:rsidR="002C54C9">
              <w:rPr>
                <w:rFonts w:ascii="Times New Roman" w:hAnsi="Times New Roman"/>
                <w:sz w:val="22"/>
                <w:szCs w:val="22"/>
              </w:rPr>
              <w:t>it unless the author is adamant</w:t>
            </w:r>
          </w:p>
          <w:p w14:paraId="44AC0B33" w14:textId="7777777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Note there’s a difference between the serial comma used in a list (‘red, white, and blue’) and a comma used to separate ideas. Many authors use commas for the latter, and that’s fine. (As in the example just given.)</w:t>
            </w:r>
          </w:p>
          <w:p w14:paraId="17367D4B" w14:textId="77777777" w:rsidR="004B5CAA" w:rsidRPr="00BA72AD" w:rsidRDefault="004B5CAA" w:rsidP="00E6005B">
            <w:pPr>
              <w:ind w:left="227" w:hanging="227"/>
              <w:rPr>
                <w:rFonts w:ascii="Times New Roman" w:hAnsi="Times New Roman"/>
                <w:sz w:val="22"/>
                <w:szCs w:val="22"/>
              </w:rPr>
            </w:pPr>
          </w:p>
        </w:tc>
        <w:tc>
          <w:tcPr>
            <w:tcW w:w="2835" w:type="dxa"/>
          </w:tcPr>
          <w:p w14:paraId="207170F4" w14:textId="77777777" w:rsidR="004B5CAA" w:rsidRPr="00BA72AD" w:rsidRDefault="004B5CAA" w:rsidP="00E6005B">
            <w:pPr>
              <w:ind w:left="227" w:hanging="227"/>
              <w:rPr>
                <w:rFonts w:ascii="Times New Roman" w:hAnsi="Times New Roman"/>
                <w:sz w:val="22"/>
                <w:szCs w:val="22"/>
              </w:rPr>
            </w:pPr>
          </w:p>
        </w:tc>
      </w:tr>
      <w:tr w:rsidR="00E91B39" w:rsidRPr="00BA72AD" w14:paraId="64CBB5C0" w14:textId="77777777" w:rsidTr="00DD6485">
        <w:tc>
          <w:tcPr>
            <w:tcW w:w="1951" w:type="dxa"/>
          </w:tcPr>
          <w:p w14:paraId="4A20E9B2" w14:textId="476EFE5D" w:rsidR="00E91B39" w:rsidRDefault="00E91B39" w:rsidP="00E6005B">
            <w:pPr>
              <w:ind w:left="227" w:hanging="227"/>
              <w:rPr>
                <w:rFonts w:ascii="Times New Roman" w:hAnsi="Times New Roman"/>
                <w:sz w:val="22"/>
                <w:szCs w:val="22"/>
              </w:rPr>
            </w:pPr>
            <w:r>
              <w:rPr>
                <w:rFonts w:ascii="Times New Roman" w:hAnsi="Times New Roman"/>
                <w:sz w:val="22"/>
                <w:szCs w:val="22"/>
              </w:rPr>
              <w:t xml:space="preserve">Small caps </w:t>
            </w:r>
          </w:p>
        </w:tc>
        <w:tc>
          <w:tcPr>
            <w:tcW w:w="4678" w:type="dxa"/>
          </w:tcPr>
          <w:p w14:paraId="1673719F" w14:textId="7E81C660" w:rsidR="00E91B39" w:rsidRDefault="00E91B39" w:rsidP="00E6005B">
            <w:pPr>
              <w:ind w:left="227" w:hanging="227"/>
              <w:rPr>
                <w:rFonts w:ascii="Times New Roman" w:hAnsi="Times New Roman"/>
                <w:sz w:val="22"/>
                <w:szCs w:val="22"/>
              </w:rPr>
            </w:pPr>
            <w:r>
              <w:rPr>
                <w:rFonts w:ascii="Times New Roman" w:hAnsi="Times New Roman"/>
                <w:sz w:val="22"/>
                <w:szCs w:val="22"/>
              </w:rPr>
              <w:t xml:space="preserve">Do not use these except for </w:t>
            </w:r>
            <w:proofErr w:type="spellStart"/>
            <w:r w:rsidRPr="00BA72AD">
              <w:rPr>
                <w:rFonts w:ascii="Times New Roman" w:hAnsi="Times New Roman"/>
                <w:smallCaps/>
                <w:sz w:val="22"/>
                <w:szCs w:val="22"/>
              </w:rPr>
              <w:t>bc</w:t>
            </w:r>
            <w:r>
              <w:rPr>
                <w:rFonts w:ascii="Times New Roman" w:hAnsi="Times New Roman"/>
                <w:smallCaps/>
                <w:sz w:val="22"/>
                <w:szCs w:val="22"/>
              </w:rPr>
              <w:t>e</w:t>
            </w:r>
            <w:proofErr w:type="spellEnd"/>
            <w:r>
              <w:rPr>
                <w:rFonts w:ascii="Times New Roman" w:hAnsi="Times New Roman"/>
                <w:sz w:val="22"/>
                <w:szCs w:val="22"/>
              </w:rPr>
              <w:t xml:space="preserve"> and</w:t>
            </w:r>
            <w:r w:rsidRPr="00BA72AD">
              <w:rPr>
                <w:rFonts w:ascii="Times New Roman" w:hAnsi="Times New Roman"/>
                <w:sz w:val="22"/>
                <w:szCs w:val="22"/>
              </w:rPr>
              <w:t xml:space="preserve"> </w:t>
            </w:r>
            <w:proofErr w:type="spellStart"/>
            <w:r>
              <w:rPr>
                <w:rFonts w:ascii="Times New Roman" w:hAnsi="Times New Roman"/>
                <w:smallCaps/>
                <w:sz w:val="22"/>
                <w:szCs w:val="22"/>
              </w:rPr>
              <w:t>ce</w:t>
            </w:r>
            <w:proofErr w:type="spellEnd"/>
            <w:r w:rsidRPr="00BA72AD">
              <w:rPr>
                <w:rFonts w:ascii="Times New Roman" w:hAnsi="Times New Roman"/>
                <w:sz w:val="22"/>
                <w:szCs w:val="22"/>
              </w:rPr>
              <w:t xml:space="preserve"> </w:t>
            </w:r>
          </w:p>
          <w:p w14:paraId="6BB23996" w14:textId="41F2B0BF" w:rsidR="00E91B39" w:rsidRDefault="00E91B39" w:rsidP="00E6005B">
            <w:pPr>
              <w:ind w:left="227" w:hanging="227"/>
              <w:rPr>
                <w:rFonts w:ascii="Times New Roman" w:hAnsi="Times New Roman"/>
                <w:sz w:val="22"/>
                <w:szCs w:val="22"/>
              </w:rPr>
            </w:pPr>
          </w:p>
        </w:tc>
        <w:tc>
          <w:tcPr>
            <w:tcW w:w="2835" w:type="dxa"/>
          </w:tcPr>
          <w:p w14:paraId="2F582D39" w14:textId="77777777" w:rsidR="00E91B39" w:rsidRPr="00BA72AD" w:rsidRDefault="00E91B39" w:rsidP="00E6005B">
            <w:pPr>
              <w:ind w:left="227" w:hanging="227"/>
              <w:rPr>
                <w:rFonts w:ascii="Times New Roman" w:hAnsi="Times New Roman"/>
                <w:sz w:val="22"/>
                <w:szCs w:val="22"/>
              </w:rPr>
            </w:pPr>
          </w:p>
        </w:tc>
      </w:tr>
      <w:tr w:rsidR="00261125" w:rsidRPr="00BA72AD" w14:paraId="29EF3CBF" w14:textId="77777777" w:rsidTr="00DD6485">
        <w:tc>
          <w:tcPr>
            <w:tcW w:w="1951" w:type="dxa"/>
          </w:tcPr>
          <w:p w14:paraId="7ADF3A2D" w14:textId="6DA0BA52" w:rsidR="00261125" w:rsidRPr="00BA72AD" w:rsidRDefault="0064274A" w:rsidP="00E6005B">
            <w:pPr>
              <w:ind w:left="227" w:hanging="227"/>
              <w:rPr>
                <w:rFonts w:ascii="Times New Roman" w:hAnsi="Times New Roman"/>
                <w:sz w:val="22"/>
                <w:szCs w:val="22"/>
              </w:rPr>
            </w:pPr>
            <w:r>
              <w:rPr>
                <w:rFonts w:ascii="Times New Roman" w:hAnsi="Times New Roman"/>
                <w:sz w:val="22"/>
                <w:szCs w:val="22"/>
              </w:rPr>
              <w:t>Song, poem, story and article titles</w:t>
            </w:r>
          </w:p>
        </w:tc>
        <w:tc>
          <w:tcPr>
            <w:tcW w:w="4678" w:type="dxa"/>
          </w:tcPr>
          <w:p w14:paraId="712794C6" w14:textId="5B70BA91" w:rsidR="00261125" w:rsidRDefault="009D0AFC" w:rsidP="00E6005B">
            <w:pPr>
              <w:ind w:left="227" w:hanging="227"/>
              <w:rPr>
                <w:rFonts w:ascii="Times New Roman" w:hAnsi="Times New Roman"/>
                <w:sz w:val="22"/>
                <w:szCs w:val="22"/>
              </w:rPr>
            </w:pPr>
            <w:r>
              <w:rPr>
                <w:rFonts w:ascii="Times New Roman" w:hAnsi="Times New Roman"/>
                <w:sz w:val="22"/>
                <w:szCs w:val="22"/>
              </w:rPr>
              <w:t>All</w:t>
            </w:r>
            <w:r w:rsidR="0064274A">
              <w:rPr>
                <w:rFonts w:ascii="Times New Roman" w:hAnsi="Times New Roman"/>
                <w:sz w:val="22"/>
                <w:szCs w:val="22"/>
              </w:rPr>
              <w:t xml:space="preserve"> r</w:t>
            </w:r>
            <w:r w:rsidR="00261125">
              <w:rPr>
                <w:rFonts w:ascii="Times New Roman" w:hAnsi="Times New Roman"/>
                <w:sz w:val="22"/>
                <w:szCs w:val="22"/>
              </w:rPr>
              <w:t>oman, single quote-marks, standard title case</w:t>
            </w:r>
            <w:r>
              <w:rPr>
                <w:rFonts w:ascii="Times New Roman" w:hAnsi="Times New Roman"/>
                <w:sz w:val="22"/>
                <w:szCs w:val="22"/>
              </w:rPr>
              <w:t>, punctuation outside closing quote-mark</w:t>
            </w:r>
          </w:p>
          <w:p w14:paraId="60C7D45F" w14:textId="2A226065" w:rsidR="00261125" w:rsidRPr="00BA72AD" w:rsidRDefault="00261125" w:rsidP="00E6005B">
            <w:pPr>
              <w:ind w:left="227" w:hanging="227"/>
              <w:rPr>
                <w:rFonts w:ascii="Times New Roman" w:hAnsi="Times New Roman"/>
                <w:sz w:val="22"/>
                <w:szCs w:val="22"/>
              </w:rPr>
            </w:pPr>
          </w:p>
        </w:tc>
        <w:tc>
          <w:tcPr>
            <w:tcW w:w="2835" w:type="dxa"/>
          </w:tcPr>
          <w:p w14:paraId="6D2B1C72" w14:textId="77777777" w:rsidR="00261125" w:rsidRPr="00BA72AD" w:rsidRDefault="00261125" w:rsidP="00E6005B">
            <w:pPr>
              <w:ind w:left="227" w:hanging="227"/>
              <w:rPr>
                <w:rFonts w:ascii="Times New Roman" w:hAnsi="Times New Roman"/>
                <w:sz w:val="22"/>
                <w:szCs w:val="22"/>
              </w:rPr>
            </w:pPr>
          </w:p>
        </w:tc>
      </w:tr>
      <w:tr w:rsidR="004B5CAA" w:rsidRPr="00BA72AD" w14:paraId="15999763" w14:textId="77777777" w:rsidTr="00DD6485">
        <w:tc>
          <w:tcPr>
            <w:tcW w:w="1951" w:type="dxa"/>
          </w:tcPr>
          <w:p w14:paraId="155CCE3C" w14:textId="16836A4A"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Specific word forms</w:t>
            </w:r>
          </w:p>
        </w:tc>
        <w:tc>
          <w:tcPr>
            <w:tcW w:w="4678" w:type="dxa"/>
          </w:tcPr>
          <w:p w14:paraId="4593C114" w14:textId="77777777" w:rsidR="00013E2D" w:rsidRDefault="00013E2D" w:rsidP="00E6005B">
            <w:pPr>
              <w:ind w:left="227" w:hanging="227"/>
              <w:rPr>
                <w:rFonts w:ascii="Times New Roman" w:hAnsi="Times New Roman"/>
                <w:sz w:val="22"/>
                <w:szCs w:val="22"/>
              </w:rPr>
            </w:pPr>
            <w:r>
              <w:rPr>
                <w:rFonts w:ascii="Times New Roman" w:hAnsi="Times New Roman"/>
                <w:sz w:val="22"/>
                <w:szCs w:val="22"/>
              </w:rPr>
              <w:t>acknowledgements (with an ‘e’)</w:t>
            </w:r>
          </w:p>
          <w:p w14:paraId="5062EEC3" w14:textId="77777777" w:rsidR="00013E2D" w:rsidRDefault="00013E2D" w:rsidP="00E6005B">
            <w:pPr>
              <w:ind w:left="227" w:hanging="227"/>
              <w:rPr>
                <w:rFonts w:ascii="Times New Roman" w:hAnsi="Times New Roman"/>
                <w:sz w:val="22"/>
                <w:szCs w:val="22"/>
              </w:rPr>
            </w:pPr>
            <w:r>
              <w:rPr>
                <w:rFonts w:ascii="Times New Roman" w:hAnsi="Times New Roman"/>
                <w:sz w:val="22"/>
                <w:szCs w:val="22"/>
              </w:rPr>
              <w:t>all right (two words, double ‘ll’)</w:t>
            </w:r>
          </w:p>
          <w:p w14:paraId="7E6E8827" w14:textId="77777777" w:rsidR="00013E2D" w:rsidRDefault="00013E2D" w:rsidP="00E6005B">
            <w:pPr>
              <w:ind w:left="227" w:hanging="227"/>
              <w:rPr>
                <w:rFonts w:ascii="Times New Roman" w:hAnsi="Times New Roman"/>
                <w:sz w:val="22"/>
                <w:szCs w:val="22"/>
              </w:rPr>
            </w:pPr>
            <w:proofErr w:type="gramStart"/>
            <w:r>
              <w:rPr>
                <w:rFonts w:ascii="Times New Roman" w:hAnsi="Times New Roman"/>
                <w:sz w:val="22"/>
                <w:szCs w:val="22"/>
              </w:rPr>
              <w:t>any more</w:t>
            </w:r>
            <w:proofErr w:type="gramEnd"/>
            <w:r>
              <w:rPr>
                <w:rFonts w:ascii="Times New Roman" w:hAnsi="Times New Roman"/>
                <w:sz w:val="22"/>
                <w:szCs w:val="22"/>
              </w:rPr>
              <w:t xml:space="preserve"> (two words)</w:t>
            </w:r>
          </w:p>
          <w:p w14:paraId="716A2DC9" w14:textId="77777777" w:rsidR="00013E2D" w:rsidRDefault="00013E2D" w:rsidP="00E6005B">
            <w:pPr>
              <w:ind w:left="227" w:hanging="227"/>
              <w:rPr>
                <w:rFonts w:ascii="Times New Roman" w:hAnsi="Times New Roman"/>
                <w:sz w:val="22"/>
                <w:szCs w:val="22"/>
              </w:rPr>
            </w:pPr>
            <w:r>
              <w:rPr>
                <w:rFonts w:ascii="Times New Roman" w:hAnsi="Times New Roman"/>
                <w:sz w:val="22"/>
                <w:szCs w:val="22"/>
              </w:rPr>
              <w:t>enquire (‘inquire’ only in legal sense)</w:t>
            </w:r>
          </w:p>
          <w:p w14:paraId="116B6E56" w14:textId="77777777" w:rsidR="00013E2D" w:rsidRPr="00BA72AD" w:rsidRDefault="00013E2D" w:rsidP="00E6005B">
            <w:pPr>
              <w:ind w:left="227" w:hanging="227"/>
              <w:rPr>
                <w:rFonts w:ascii="Times New Roman" w:hAnsi="Times New Roman"/>
                <w:sz w:val="22"/>
                <w:szCs w:val="22"/>
              </w:rPr>
            </w:pPr>
            <w:r w:rsidRPr="00BA72AD">
              <w:rPr>
                <w:rFonts w:ascii="Times New Roman" w:hAnsi="Times New Roman"/>
                <w:sz w:val="22"/>
                <w:szCs w:val="22"/>
              </w:rPr>
              <w:t>First/Second World War (never World War I/II)</w:t>
            </w:r>
          </w:p>
          <w:p w14:paraId="61748586" w14:textId="77777777" w:rsidR="00013E2D" w:rsidRPr="00BA72AD" w:rsidRDefault="00013E2D" w:rsidP="00E6005B">
            <w:pPr>
              <w:ind w:left="227" w:hanging="227"/>
              <w:rPr>
                <w:rFonts w:ascii="Times New Roman" w:hAnsi="Times New Roman"/>
                <w:sz w:val="22"/>
                <w:szCs w:val="22"/>
              </w:rPr>
            </w:pPr>
            <w:r w:rsidRPr="00BA72AD">
              <w:rPr>
                <w:rFonts w:ascii="Times New Roman" w:hAnsi="Times New Roman"/>
                <w:sz w:val="22"/>
                <w:szCs w:val="22"/>
              </w:rPr>
              <w:t>focused, focusing (one ‘s’)</w:t>
            </w:r>
          </w:p>
          <w:p w14:paraId="4E334CEE" w14:textId="77777777" w:rsidR="00013E2D" w:rsidRDefault="00013E2D" w:rsidP="00E6005B">
            <w:pPr>
              <w:ind w:left="227" w:hanging="227"/>
              <w:rPr>
                <w:rFonts w:ascii="Times New Roman" w:hAnsi="Times New Roman"/>
                <w:sz w:val="22"/>
                <w:szCs w:val="22"/>
              </w:rPr>
            </w:pPr>
            <w:r>
              <w:rPr>
                <w:rFonts w:ascii="Times New Roman" w:hAnsi="Times New Roman"/>
                <w:sz w:val="22"/>
                <w:szCs w:val="22"/>
              </w:rPr>
              <w:t>for ever / forever (two words = for all eternity, one word = ongoing: ‘I’m leaving for ever’; ‘I was forever saying I was leaving’)</w:t>
            </w:r>
          </w:p>
          <w:p w14:paraId="211B2BD7" w14:textId="77777777" w:rsidR="00013E2D" w:rsidRDefault="00013E2D" w:rsidP="00E6005B">
            <w:pPr>
              <w:ind w:left="227" w:hanging="227"/>
              <w:rPr>
                <w:rFonts w:ascii="Times New Roman" w:hAnsi="Times New Roman"/>
                <w:sz w:val="22"/>
                <w:szCs w:val="22"/>
              </w:rPr>
            </w:pPr>
            <w:r>
              <w:rPr>
                <w:rFonts w:ascii="Times New Roman" w:hAnsi="Times New Roman"/>
                <w:sz w:val="22"/>
                <w:szCs w:val="22"/>
              </w:rPr>
              <w:t>further (in all senses, not ‘farther’)</w:t>
            </w:r>
          </w:p>
          <w:p w14:paraId="2A6DA7BB" w14:textId="77777777" w:rsidR="00013E2D" w:rsidRDefault="00013E2D" w:rsidP="00E6005B">
            <w:pPr>
              <w:ind w:left="227" w:hanging="227"/>
              <w:rPr>
                <w:rFonts w:ascii="Times New Roman" w:hAnsi="Times New Roman"/>
                <w:sz w:val="22"/>
                <w:szCs w:val="22"/>
              </w:rPr>
            </w:pPr>
            <w:r>
              <w:rPr>
                <w:rFonts w:ascii="Times New Roman" w:hAnsi="Times New Roman"/>
                <w:sz w:val="22"/>
                <w:szCs w:val="22"/>
              </w:rPr>
              <w:t>goodnight, goodbye (one word)</w:t>
            </w:r>
          </w:p>
          <w:p w14:paraId="59052996" w14:textId="36193D61" w:rsidR="00013E2D" w:rsidRDefault="00013E2D" w:rsidP="00E6005B">
            <w:pPr>
              <w:ind w:left="227" w:hanging="227"/>
              <w:rPr>
                <w:rFonts w:ascii="Times New Roman" w:hAnsi="Times New Roman"/>
                <w:sz w:val="22"/>
                <w:szCs w:val="22"/>
              </w:rPr>
            </w:pPr>
            <w:r>
              <w:rPr>
                <w:rFonts w:ascii="Times New Roman" w:hAnsi="Times New Roman"/>
                <w:sz w:val="22"/>
                <w:szCs w:val="22"/>
              </w:rPr>
              <w:t>internet (l.c.)</w:t>
            </w:r>
          </w:p>
          <w:p w14:paraId="4BC8757E" w14:textId="77777777" w:rsidR="00013E2D" w:rsidRPr="00BA72AD" w:rsidRDefault="00013E2D" w:rsidP="00E6005B">
            <w:pPr>
              <w:ind w:left="227" w:hanging="227"/>
              <w:rPr>
                <w:rFonts w:ascii="Times New Roman" w:hAnsi="Times New Roman"/>
                <w:sz w:val="22"/>
                <w:szCs w:val="22"/>
              </w:rPr>
            </w:pPr>
            <w:r>
              <w:rPr>
                <w:rFonts w:ascii="Times New Roman" w:hAnsi="Times New Roman"/>
                <w:sz w:val="22"/>
                <w:szCs w:val="22"/>
              </w:rPr>
              <w:t>into (one word unless two separate actions, ‘she went in to enquire’)</w:t>
            </w:r>
          </w:p>
          <w:p w14:paraId="64504454" w14:textId="77777777" w:rsidR="00013E2D" w:rsidRDefault="00013E2D" w:rsidP="00E6005B">
            <w:pPr>
              <w:ind w:left="227" w:hanging="227"/>
              <w:rPr>
                <w:rFonts w:ascii="Times New Roman" w:hAnsi="Times New Roman"/>
                <w:sz w:val="22"/>
                <w:szCs w:val="22"/>
              </w:rPr>
            </w:pPr>
            <w:r>
              <w:rPr>
                <w:rFonts w:ascii="Times New Roman" w:hAnsi="Times New Roman"/>
                <w:sz w:val="22"/>
                <w:szCs w:val="22"/>
              </w:rPr>
              <w:t xml:space="preserve">medieval, </w:t>
            </w:r>
            <w:proofErr w:type="spellStart"/>
            <w:r>
              <w:rPr>
                <w:rFonts w:ascii="Times New Roman" w:hAnsi="Times New Roman"/>
                <w:sz w:val="22"/>
                <w:szCs w:val="22"/>
              </w:rPr>
              <w:t>encyclopedia</w:t>
            </w:r>
            <w:proofErr w:type="spellEnd"/>
            <w:r>
              <w:rPr>
                <w:rFonts w:ascii="Times New Roman" w:hAnsi="Times New Roman"/>
                <w:sz w:val="22"/>
                <w:szCs w:val="22"/>
              </w:rPr>
              <w:t xml:space="preserve"> (no ‘ae’)</w:t>
            </w:r>
          </w:p>
          <w:p w14:paraId="765A3762" w14:textId="77777777" w:rsidR="00013E2D" w:rsidRDefault="00013E2D" w:rsidP="00E6005B">
            <w:pPr>
              <w:ind w:left="227" w:hanging="227"/>
              <w:rPr>
                <w:rFonts w:ascii="Times New Roman" w:hAnsi="Times New Roman"/>
                <w:sz w:val="22"/>
                <w:szCs w:val="22"/>
              </w:rPr>
            </w:pPr>
            <w:r>
              <w:rPr>
                <w:rFonts w:ascii="Times New Roman" w:hAnsi="Times New Roman"/>
                <w:sz w:val="22"/>
                <w:szCs w:val="22"/>
              </w:rPr>
              <w:t>no one (no hyphen)</w:t>
            </w:r>
          </w:p>
          <w:p w14:paraId="7E0BA7E1" w14:textId="77777777" w:rsidR="00013E2D" w:rsidRDefault="00013E2D" w:rsidP="00E6005B">
            <w:pPr>
              <w:ind w:left="227" w:hanging="227"/>
              <w:rPr>
                <w:rFonts w:ascii="Times New Roman" w:hAnsi="Times New Roman"/>
                <w:sz w:val="22"/>
                <w:szCs w:val="22"/>
              </w:rPr>
            </w:pPr>
            <w:r>
              <w:rPr>
                <w:rFonts w:ascii="Times New Roman" w:hAnsi="Times New Roman"/>
                <w:sz w:val="22"/>
                <w:szCs w:val="22"/>
              </w:rPr>
              <w:t>onto (one word in sense of ‘on top of’)</w:t>
            </w:r>
          </w:p>
          <w:p w14:paraId="2034578E" w14:textId="77777777" w:rsidR="00013E2D" w:rsidRPr="00BA72AD" w:rsidRDefault="00013E2D" w:rsidP="00E6005B">
            <w:pPr>
              <w:ind w:left="227" w:hanging="227"/>
              <w:rPr>
                <w:rFonts w:ascii="Times New Roman" w:hAnsi="Times New Roman"/>
                <w:sz w:val="22"/>
                <w:szCs w:val="22"/>
              </w:rPr>
            </w:pPr>
            <w:r w:rsidRPr="00BA72AD">
              <w:rPr>
                <w:rFonts w:ascii="Times New Roman" w:hAnsi="Times New Roman"/>
                <w:sz w:val="22"/>
                <w:szCs w:val="22"/>
              </w:rPr>
              <w:t>per cent (two words</w:t>
            </w:r>
            <w:r>
              <w:rPr>
                <w:rFonts w:ascii="Times New Roman" w:hAnsi="Times New Roman"/>
                <w:sz w:val="22"/>
                <w:szCs w:val="22"/>
              </w:rPr>
              <w:t>, and always a figure before it</w:t>
            </w:r>
            <w:r w:rsidRPr="00BA72AD">
              <w:rPr>
                <w:rFonts w:ascii="Times New Roman" w:hAnsi="Times New Roman"/>
                <w:sz w:val="22"/>
                <w:szCs w:val="22"/>
              </w:rPr>
              <w:t>)</w:t>
            </w:r>
          </w:p>
          <w:p w14:paraId="130F9CF5" w14:textId="77777777" w:rsidR="00013E2D" w:rsidRDefault="00013E2D" w:rsidP="00E6005B">
            <w:pPr>
              <w:ind w:left="227" w:hanging="227"/>
              <w:rPr>
                <w:rFonts w:ascii="Times New Roman" w:hAnsi="Times New Roman"/>
                <w:sz w:val="22"/>
                <w:szCs w:val="22"/>
              </w:rPr>
            </w:pPr>
            <w:r>
              <w:rPr>
                <w:rFonts w:ascii="Times New Roman" w:hAnsi="Times New Roman"/>
                <w:sz w:val="22"/>
                <w:szCs w:val="22"/>
              </w:rPr>
              <w:t>spelled, learned (rather than spelt, learnt)</w:t>
            </w:r>
          </w:p>
          <w:p w14:paraId="606806BE" w14:textId="7C7028BC" w:rsidR="0061097E" w:rsidRPr="00BA72AD" w:rsidRDefault="0061097E" w:rsidP="00E6005B">
            <w:pPr>
              <w:ind w:left="227" w:hanging="227"/>
              <w:rPr>
                <w:rFonts w:ascii="Times New Roman" w:hAnsi="Times New Roman"/>
                <w:sz w:val="22"/>
                <w:szCs w:val="22"/>
              </w:rPr>
            </w:pPr>
          </w:p>
        </w:tc>
        <w:tc>
          <w:tcPr>
            <w:tcW w:w="2835" w:type="dxa"/>
          </w:tcPr>
          <w:p w14:paraId="7E12ED11" w14:textId="77777777" w:rsidR="00603D67" w:rsidRDefault="00603D67" w:rsidP="00603D67">
            <w:pPr>
              <w:ind w:left="227" w:hanging="227"/>
              <w:rPr>
                <w:rFonts w:ascii="Times New Roman" w:hAnsi="Times New Roman"/>
                <w:sz w:val="22"/>
                <w:szCs w:val="22"/>
              </w:rPr>
            </w:pPr>
            <w:r>
              <w:rPr>
                <w:rFonts w:ascii="Times New Roman" w:hAnsi="Times New Roman"/>
                <w:sz w:val="22"/>
                <w:szCs w:val="22"/>
              </w:rPr>
              <w:t>TV / tv (both fine, but not ‘tele’ – use ‘telly’)</w:t>
            </w:r>
          </w:p>
          <w:p w14:paraId="371D9AAA" w14:textId="77777777" w:rsidR="00603D67" w:rsidRDefault="00603D67" w:rsidP="00603D67">
            <w:pPr>
              <w:ind w:left="227" w:hanging="227"/>
              <w:rPr>
                <w:rFonts w:ascii="Times New Roman" w:hAnsi="Times New Roman"/>
                <w:sz w:val="22"/>
                <w:szCs w:val="22"/>
              </w:rPr>
            </w:pPr>
            <w:r>
              <w:rPr>
                <w:rFonts w:ascii="Times New Roman" w:hAnsi="Times New Roman"/>
                <w:sz w:val="22"/>
                <w:szCs w:val="22"/>
              </w:rPr>
              <w:t>T-shirt / t-shirt (either is fine)</w:t>
            </w:r>
          </w:p>
          <w:p w14:paraId="5FB356B9" w14:textId="77777777" w:rsidR="00603D67" w:rsidRDefault="00603D67" w:rsidP="00603D67">
            <w:pPr>
              <w:rPr>
                <w:rFonts w:ascii="Times New Roman" w:hAnsi="Times New Roman"/>
                <w:sz w:val="22"/>
                <w:szCs w:val="22"/>
              </w:rPr>
            </w:pPr>
          </w:p>
          <w:p w14:paraId="11D78F1A" w14:textId="438BBA82" w:rsidR="004B5CAA" w:rsidRPr="00BA72AD" w:rsidRDefault="0061097E" w:rsidP="00E6005B">
            <w:pPr>
              <w:ind w:left="227" w:hanging="227"/>
              <w:rPr>
                <w:rFonts w:ascii="Times New Roman" w:hAnsi="Times New Roman"/>
                <w:sz w:val="22"/>
                <w:szCs w:val="22"/>
              </w:rPr>
            </w:pPr>
            <w:r>
              <w:rPr>
                <w:rFonts w:ascii="Times New Roman" w:hAnsi="Times New Roman"/>
                <w:sz w:val="22"/>
                <w:szCs w:val="22"/>
              </w:rPr>
              <w:t>Many authors have strong views about things like ‘on to’</w:t>
            </w:r>
            <w:r w:rsidR="00E972EE">
              <w:rPr>
                <w:rFonts w:ascii="Times New Roman" w:hAnsi="Times New Roman"/>
                <w:sz w:val="22"/>
                <w:szCs w:val="22"/>
              </w:rPr>
              <w:t>, ‘forever</w:t>
            </w:r>
            <w:r w:rsidR="002F4843">
              <w:rPr>
                <w:rFonts w:ascii="Times New Roman" w:hAnsi="Times New Roman"/>
                <w:sz w:val="22"/>
                <w:szCs w:val="22"/>
              </w:rPr>
              <w:t>’</w:t>
            </w:r>
            <w:r>
              <w:rPr>
                <w:rFonts w:ascii="Times New Roman" w:hAnsi="Times New Roman"/>
                <w:sz w:val="22"/>
                <w:szCs w:val="22"/>
              </w:rPr>
              <w:t xml:space="preserve"> and ‘farther’, so if it doesn’t affect the reader’s comprehension, it’s fine to adjust accordingly</w:t>
            </w:r>
          </w:p>
        </w:tc>
      </w:tr>
      <w:tr w:rsidR="00A43C25" w:rsidRPr="002E6681" w14:paraId="0B85AC5C" w14:textId="77777777" w:rsidTr="00DD6485">
        <w:tc>
          <w:tcPr>
            <w:tcW w:w="1951" w:type="dxa"/>
          </w:tcPr>
          <w:p w14:paraId="5B59D011" w14:textId="2231FDFF" w:rsidR="00A43C25" w:rsidRPr="002E6681" w:rsidRDefault="00A43C25" w:rsidP="00E6005B">
            <w:pPr>
              <w:ind w:left="227" w:hanging="227"/>
              <w:rPr>
                <w:rFonts w:ascii="Times New Roman" w:hAnsi="Times New Roman"/>
                <w:sz w:val="22"/>
                <w:szCs w:val="22"/>
              </w:rPr>
            </w:pPr>
            <w:r>
              <w:rPr>
                <w:rFonts w:ascii="Times New Roman" w:hAnsi="Times New Roman"/>
                <w:sz w:val="22"/>
                <w:szCs w:val="22"/>
              </w:rPr>
              <w:t>Split infinitives</w:t>
            </w:r>
          </w:p>
        </w:tc>
        <w:tc>
          <w:tcPr>
            <w:tcW w:w="4678" w:type="dxa"/>
          </w:tcPr>
          <w:p w14:paraId="1F8FF1AC" w14:textId="77777777" w:rsidR="00A43C25" w:rsidRDefault="00A43C25" w:rsidP="00E6005B">
            <w:pPr>
              <w:ind w:left="227" w:hanging="227"/>
              <w:rPr>
                <w:rFonts w:ascii="Times New Roman" w:hAnsi="Times New Roman"/>
                <w:sz w:val="22"/>
                <w:szCs w:val="22"/>
              </w:rPr>
            </w:pPr>
          </w:p>
        </w:tc>
        <w:tc>
          <w:tcPr>
            <w:tcW w:w="2835" w:type="dxa"/>
          </w:tcPr>
          <w:p w14:paraId="597215F4" w14:textId="741DA3E0" w:rsidR="00A43C25" w:rsidRDefault="003A06CF" w:rsidP="00E6005B">
            <w:pPr>
              <w:ind w:left="227" w:hanging="227"/>
              <w:rPr>
                <w:rFonts w:ascii="Times New Roman" w:hAnsi="Times New Roman"/>
                <w:sz w:val="22"/>
                <w:szCs w:val="22"/>
              </w:rPr>
            </w:pPr>
            <w:r>
              <w:rPr>
                <w:rFonts w:ascii="Times New Roman" w:hAnsi="Times New Roman"/>
                <w:sz w:val="22"/>
                <w:szCs w:val="22"/>
              </w:rPr>
              <w:t>Fine</w:t>
            </w:r>
            <w:r w:rsidR="00E81020">
              <w:rPr>
                <w:rFonts w:ascii="Times New Roman" w:hAnsi="Times New Roman"/>
                <w:sz w:val="22"/>
                <w:szCs w:val="22"/>
              </w:rPr>
              <w:t xml:space="preserve">, </w:t>
            </w:r>
            <w:proofErr w:type="gramStart"/>
            <w:r w:rsidR="00E81020">
              <w:rPr>
                <w:rFonts w:ascii="Times New Roman" w:hAnsi="Times New Roman"/>
                <w:sz w:val="22"/>
                <w:szCs w:val="22"/>
              </w:rPr>
              <w:t>as long as</w:t>
            </w:r>
            <w:proofErr w:type="gramEnd"/>
            <w:r w:rsidR="00E81020">
              <w:rPr>
                <w:rFonts w:ascii="Times New Roman" w:hAnsi="Times New Roman"/>
                <w:sz w:val="22"/>
                <w:szCs w:val="22"/>
              </w:rPr>
              <w:t xml:space="preserve"> it reads well</w:t>
            </w:r>
          </w:p>
          <w:p w14:paraId="703710A0" w14:textId="77777777" w:rsidR="00E81020" w:rsidRDefault="00E81020" w:rsidP="00E6005B">
            <w:pPr>
              <w:ind w:left="227" w:hanging="227"/>
              <w:rPr>
                <w:rFonts w:ascii="Times New Roman" w:hAnsi="Times New Roman"/>
                <w:sz w:val="22"/>
                <w:szCs w:val="22"/>
              </w:rPr>
            </w:pPr>
          </w:p>
        </w:tc>
      </w:tr>
      <w:tr w:rsidR="002E6681" w:rsidRPr="002E6681" w14:paraId="113779FC" w14:textId="77777777" w:rsidTr="00DD6485">
        <w:tc>
          <w:tcPr>
            <w:tcW w:w="1951" w:type="dxa"/>
          </w:tcPr>
          <w:p w14:paraId="3B945BD8" w14:textId="08C12170" w:rsidR="002E6681" w:rsidRPr="002E6681" w:rsidRDefault="002E6681" w:rsidP="00E6005B">
            <w:pPr>
              <w:ind w:left="227" w:hanging="227"/>
              <w:rPr>
                <w:rFonts w:ascii="Times New Roman" w:hAnsi="Times New Roman"/>
                <w:sz w:val="22"/>
                <w:szCs w:val="22"/>
              </w:rPr>
            </w:pPr>
            <w:r w:rsidRPr="002E6681">
              <w:rPr>
                <w:rFonts w:ascii="Times New Roman" w:hAnsi="Times New Roman"/>
                <w:sz w:val="22"/>
                <w:szCs w:val="22"/>
              </w:rPr>
              <w:lastRenderedPageBreak/>
              <w:t>Symbols</w:t>
            </w:r>
            <w:r>
              <w:rPr>
                <w:rFonts w:ascii="Times New Roman" w:hAnsi="Times New Roman"/>
                <w:sz w:val="22"/>
                <w:szCs w:val="22"/>
              </w:rPr>
              <w:t xml:space="preserve"> and emoticons</w:t>
            </w:r>
          </w:p>
        </w:tc>
        <w:tc>
          <w:tcPr>
            <w:tcW w:w="4678" w:type="dxa"/>
          </w:tcPr>
          <w:p w14:paraId="515CCD93" w14:textId="77777777" w:rsidR="002E6681" w:rsidRDefault="002E6681" w:rsidP="00E6005B">
            <w:pPr>
              <w:ind w:left="227" w:hanging="227"/>
              <w:rPr>
                <w:rFonts w:ascii="Times New Roman" w:hAnsi="Times New Roman"/>
                <w:sz w:val="22"/>
                <w:szCs w:val="22"/>
              </w:rPr>
            </w:pPr>
            <w:r>
              <w:rPr>
                <w:rFonts w:ascii="Times New Roman" w:hAnsi="Times New Roman"/>
                <w:sz w:val="22"/>
                <w:szCs w:val="22"/>
              </w:rPr>
              <w:t>Insert s</w:t>
            </w:r>
            <w:r w:rsidRPr="002E6681">
              <w:rPr>
                <w:rFonts w:ascii="Times New Roman" w:hAnsi="Times New Roman"/>
                <w:sz w:val="22"/>
                <w:szCs w:val="22"/>
              </w:rPr>
              <w:t xml:space="preserve">pecial sorts </w:t>
            </w:r>
            <w:r>
              <w:rPr>
                <w:rFonts w:ascii="Times New Roman" w:hAnsi="Times New Roman"/>
                <w:sz w:val="22"/>
                <w:szCs w:val="22"/>
              </w:rPr>
              <w:t>directly into the Word file as much as possible, and list on the style sheet and checklist</w:t>
            </w:r>
          </w:p>
          <w:p w14:paraId="45944AAE" w14:textId="77777777" w:rsidR="002E6681" w:rsidRPr="002E6681" w:rsidRDefault="002E6681" w:rsidP="00E6005B">
            <w:pPr>
              <w:ind w:left="227" w:hanging="227"/>
              <w:rPr>
                <w:rFonts w:ascii="Times New Roman" w:hAnsi="Times New Roman"/>
                <w:sz w:val="22"/>
                <w:szCs w:val="22"/>
              </w:rPr>
            </w:pPr>
          </w:p>
        </w:tc>
        <w:tc>
          <w:tcPr>
            <w:tcW w:w="2835" w:type="dxa"/>
          </w:tcPr>
          <w:p w14:paraId="752B68D4" w14:textId="627EF66D" w:rsidR="00ED68AD" w:rsidRPr="002E6681" w:rsidRDefault="00E643C3" w:rsidP="00E6005B">
            <w:pPr>
              <w:ind w:left="227" w:hanging="227"/>
              <w:rPr>
                <w:rFonts w:ascii="Times New Roman" w:hAnsi="Times New Roman"/>
                <w:sz w:val="22"/>
                <w:szCs w:val="22"/>
              </w:rPr>
            </w:pPr>
            <w:r>
              <w:rPr>
                <w:rFonts w:ascii="Times New Roman" w:hAnsi="Times New Roman"/>
                <w:sz w:val="22"/>
                <w:szCs w:val="22"/>
              </w:rPr>
              <w:t>Ask author whether emoticons should be typographical or</w:t>
            </w:r>
            <w:r w:rsidR="00ED68AD">
              <w:rPr>
                <w:rFonts w:ascii="Times New Roman" w:hAnsi="Times New Roman"/>
                <w:sz w:val="22"/>
                <w:szCs w:val="22"/>
              </w:rPr>
              <w:t xml:space="preserve"> symbols</w:t>
            </w:r>
          </w:p>
          <w:p w14:paraId="6501CD8D" w14:textId="77777777" w:rsidR="002E6681" w:rsidRPr="002E6681" w:rsidRDefault="002E6681" w:rsidP="00E6005B">
            <w:pPr>
              <w:ind w:left="227" w:hanging="227"/>
              <w:rPr>
                <w:rFonts w:ascii="Times New Roman" w:hAnsi="Times New Roman"/>
                <w:sz w:val="22"/>
                <w:szCs w:val="22"/>
              </w:rPr>
            </w:pPr>
          </w:p>
        </w:tc>
      </w:tr>
      <w:tr w:rsidR="004B5CAA" w:rsidRPr="00BA72AD" w14:paraId="3039CF6E" w14:textId="77777777" w:rsidTr="00DD6485">
        <w:tc>
          <w:tcPr>
            <w:tcW w:w="1951" w:type="dxa"/>
          </w:tcPr>
          <w:p w14:paraId="40517A9F" w14:textId="704769C0"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Time</w:t>
            </w:r>
          </w:p>
        </w:tc>
        <w:tc>
          <w:tcPr>
            <w:tcW w:w="4678" w:type="dxa"/>
          </w:tcPr>
          <w:p w14:paraId="10D9EE72" w14:textId="7777777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a.m., p.m. (full stops)</w:t>
            </w:r>
          </w:p>
          <w:p w14:paraId="139D463C" w14:textId="7777777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o’clock (l.c., no space)</w:t>
            </w:r>
          </w:p>
          <w:p w14:paraId="139C35D4" w14:textId="7777777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5.15 (full stop, not colon)</w:t>
            </w:r>
          </w:p>
          <w:p w14:paraId="6AC9CB2C" w14:textId="7777777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three-thirty (hyphen); half past three (no hyphen)</w:t>
            </w:r>
          </w:p>
          <w:p w14:paraId="5A8449EC" w14:textId="77777777" w:rsidR="004B5CAA" w:rsidRPr="00BA72AD" w:rsidRDefault="004B5CAA" w:rsidP="00E6005B">
            <w:pPr>
              <w:ind w:left="227" w:hanging="227"/>
              <w:rPr>
                <w:rFonts w:ascii="Times New Roman" w:hAnsi="Times New Roman"/>
                <w:sz w:val="22"/>
                <w:szCs w:val="22"/>
              </w:rPr>
            </w:pPr>
          </w:p>
        </w:tc>
        <w:tc>
          <w:tcPr>
            <w:tcW w:w="2835" w:type="dxa"/>
          </w:tcPr>
          <w:p w14:paraId="2014D527" w14:textId="77777777" w:rsidR="004B5CAA" w:rsidRPr="00BA72AD" w:rsidRDefault="004B5CAA" w:rsidP="00E6005B">
            <w:pPr>
              <w:ind w:left="227" w:hanging="227"/>
              <w:rPr>
                <w:rFonts w:ascii="Times New Roman" w:hAnsi="Times New Roman"/>
                <w:sz w:val="22"/>
                <w:szCs w:val="22"/>
              </w:rPr>
            </w:pPr>
            <w:r w:rsidRPr="00BA72AD">
              <w:rPr>
                <w:rFonts w:ascii="Times New Roman" w:hAnsi="Times New Roman"/>
                <w:sz w:val="22"/>
                <w:szCs w:val="22"/>
              </w:rPr>
              <w:t>four a.m., 4 a.m., 4.00 a.m.</w:t>
            </w:r>
            <w:r>
              <w:rPr>
                <w:rFonts w:ascii="Times New Roman" w:hAnsi="Times New Roman"/>
                <w:sz w:val="22"/>
                <w:szCs w:val="22"/>
              </w:rPr>
              <w:t xml:space="preserve"> – all fine, so long as it’s consistent</w:t>
            </w:r>
          </w:p>
          <w:p w14:paraId="5A41FAA7" w14:textId="77777777" w:rsidR="004B5CAA" w:rsidRPr="00BA72AD" w:rsidRDefault="004B5CAA" w:rsidP="00E6005B">
            <w:pPr>
              <w:ind w:left="227" w:hanging="227"/>
              <w:rPr>
                <w:rFonts w:ascii="Times New Roman" w:hAnsi="Times New Roman"/>
                <w:sz w:val="22"/>
                <w:szCs w:val="22"/>
              </w:rPr>
            </w:pPr>
          </w:p>
        </w:tc>
      </w:tr>
    </w:tbl>
    <w:p w14:paraId="712181C3" w14:textId="5059D333" w:rsidR="006A2CCA" w:rsidRPr="00BA72AD" w:rsidRDefault="006A2CCA" w:rsidP="00E6005B">
      <w:pPr>
        <w:ind w:left="227" w:hanging="227"/>
        <w:rPr>
          <w:rFonts w:ascii="Times New Roman" w:hAnsi="Times New Roman"/>
          <w:sz w:val="22"/>
          <w:szCs w:val="22"/>
        </w:rPr>
      </w:pPr>
    </w:p>
    <w:p w14:paraId="1A68346F" w14:textId="49449010" w:rsidR="008D0AC8" w:rsidRPr="00BA72AD" w:rsidRDefault="008D0AC8" w:rsidP="00E6005B">
      <w:pPr>
        <w:ind w:left="227" w:hanging="227"/>
        <w:rPr>
          <w:rFonts w:ascii="Times New Roman" w:hAnsi="Times New Roman"/>
          <w:b/>
          <w:sz w:val="22"/>
          <w:szCs w:val="22"/>
        </w:rPr>
      </w:pPr>
      <w:r w:rsidRPr="00BA72AD">
        <w:rPr>
          <w:rFonts w:ascii="Times New Roman" w:hAnsi="Times New Roman"/>
          <w:b/>
          <w:sz w:val="22"/>
          <w:szCs w:val="22"/>
        </w:rPr>
        <w:t>Recommen</w:t>
      </w:r>
      <w:r w:rsidR="00E81020">
        <w:rPr>
          <w:rFonts w:ascii="Times New Roman" w:hAnsi="Times New Roman"/>
          <w:b/>
          <w:sz w:val="22"/>
          <w:szCs w:val="22"/>
        </w:rPr>
        <w:t>ded reference</w:t>
      </w:r>
    </w:p>
    <w:p w14:paraId="2AB03D40" w14:textId="77777777" w:rsidR="008D0AC8" w:rsidRPr="00BA72AD" w:rsidRDefault="008D0AC8" w:rsidP="00E6005B">
      <w:pPr>
        <w:ind w:left="227" w:hanging="227"/>
        <w:rPr>
          <w:rFonts w:ascii="Times New Roman" w:hAnsi="Times New Roman"/>
          <w:sz w:val="22"/>
          <w:szCs w:val="22"/>
        </w:rPr>
      </w:pPr>
    </w:p>
    <w:p w14:paraId="59C4FD6F" w14:textId="77777777" w:rsidR="004B6A52" w:rsidRDefault="008D0AC8" w:rsidP="00E6005B">
      <w:pPr>
        <w:ind w:left="227" w:hanging="227"/>
        <w:rPr>
          <w:rFonts w:ascii="Times New Roman" w:hAnsi="Times New Roman"/>
          <w:sz w:val="22"/>
          <w:szCs w:val="22"/>
        </w:rPr>
      </w:pPr>
      <w:r w:rsidRPr="00BA72AD">
        <w:rPr>
          <w:rFonts w:ascii="Times New Roman" w:hAnsi="Times New Roman"/>
          <w:i/>
          <w:iCs/>
          <w:sz w:val="22"/>
          <w:szCs w:val="22"/>
        </w:rPr>
        <w:t>Copy-editing</w:t>
      </w:r>
      <w:r w:rsidRPr="00BA72AD">
        <w:rPr>
          <w:rFonts w:ascii="Times New Roman" w:hAnsi="Times New Roman"/>
          <w:sz w:val="22"/>
          <w:szCs w:val="22"/>
        </w:rPr>
        <w:t xml:space="preserve"> by Judith Butcher (or the later </w:t>
      </w:r>
      <w:r w:rsidRPr="00BA72AD">
        <w:rPr>
          <w:rFonts w:ascii="Times New Roman" w:hAnsi="Times New Roman"/>
          <w:i/>
          <w:sz w:val="22"/>
          <w:szCs w:val="22"/>
        </w:rPr>
        <w:t>Butcher’s Copy-editing</w:t>
      </w:r>
      <w:r w:rsidR="004B6A52">
        <w:rPr>
          <w:rFonts w:ascii="Times New Roman" w:hAnsi="Times New Roman"/>
          <w:sz w:val="22"/>
          <w:szCs w:val="22"/>
        </w:rPr>
        <w:t xml:space="preserve">) (CUP) </w:t>
      </w:r>
    </w:p>
    <w:p w14:paraId="6A89FE40" w14:textId="19C50D85" w:rsidR="00F515EF" w:rsidRPr="00F515EF" w:rsidRDefault="00F515EF" w:rsidP="00E6005B">
      <w:pPr>
        <w:ind w:left="227" w:hanging="227"/>
        <w:rPr>
          <w:rFonts w:ascii="Times New Roman" w:hAnsi="Times New Roman"/>
          <w:sz w:val="22"/>
          <w:szCs w:val="22"/>
        </w:rPr>
      </w:pPr>
      <w:r>
        <w:rPr>
          <w:rFonts w:ascii="Times New Roman" w:hAnsi="Times New Roman"/>
          <w:i/>
          <w:iCs/>
          <w:sz w:val="22"/>
          <w:szCs w:val="22"/>
        </w:rPr>
        <w:t>The Oxford Style Manual</w:t>
      </w:r>
      <w:r>
        <w:rPr>
          <w:rFonts w:ascii="Times New Roman" w:hAnsi="Times New Roman"/>
          <w:sz w:val="22"/>
          <w:szCs w:val="22"/>
        </w:rPr>
        <w:t xml:space="preserve"> (OUP)</w:t>
      </w:r>
    </w:p>
    <w:p w14:paraId="792B4DDC" w14:textId="13B2D22F" w:rsidR="004B6A52" w:rsidRDefault="008D0AC8" w:rsidP="00E6005B">
      <w:pPr>
        <w:ind w:left="227" w:hanging="227"/>
        <w:rPr>
          <w:rFonts w:ascii="Times New Roman" w:hAnsi="Times New Roman"/>
          <w:sz w:val="22"/>
          <w:szCs w:val="22"/>
        </w:rPr>
      </w:pPr>
      <w:r w:rsidRPr="00BA72AD">
        <w:rPr>
          <w:rFonts w:ascii="Times New Roman" w:hAnsi="Times New Roman"/>
          <w:i/>
          <w:sz w:val="22"/>
          <w:szCs w:val="22"/>
        </w:rPr>
        <w:t xml:space="preserve">The </w:t>
      </w:r>
      <w:r w:rsidRPr="00BA72AD">
        <w:rPr>
          <w:rFonts w:ascii="Times New Roman" w:hAnsi="Times New Roman"/>
          <w:i/>
          <w:iCs/>
          <w:sz w:val="22"/>
          <w:szCs w:val="22"/>
        </w:rPr>
        <w:t xml:space="preserve">Chambers Dictionary </w:t>
      </w:r>
      <w:r w:rsidR="00C912FA">
        <w:rPr>
          <w:rFonts w:ascii="Times New Roman" w:hAnsi="Times New Roman"/>
          <w:sz w:val="22"/>
          <w:szCs w:val="22"/>
        </w:rPr>
        <w:t>(Chambers</w:t>
      </w:r>
      <w:r w:rsidR="004B6A52">
        <w:rPr>
          <w:rFonts w:ascii="Times New Roman" w:hAnsi="Times New Roman"/>
          <w:sz w:val="22"/>
          <w:szCs w:val="22"/>
        </w:rPr>
        <w:t>)</w:t>
      </w:r>
    </w:p>
    <w:p w14:paraId="7F39DDA1" w14:textId="0D56EDD5" w:rsidR="00BF3D5D" w:rsidRDefault="008D0AC8" w:rsidP="00E6005B">
      <w:pPr>
        <w:ind w:left="227" w:hanging="227"/>
        <w:rPr>
          <w:rFonts w:ascii="Times New Roman" w:hAnsi="Times New Roman"/>
          <w:bCs/>
          <w:sz w:val="22"/>
          <w:szCs w:val="22"/>
        </w:rPr>
      </w:pPr>
      <w:r w:rsidRPr="00BA72AD">
        <w:rPr>
          <w:rFonts w:ascii="Times New Roman" w:hAnsi="Times New Roman"/>
          <w:bCs/>
          <w:i/>
          <w:sz w:val="22"/>
          <w:szCs w:val="22"/>
        </w:rPr>
        <w:t>New Oxford Dictionary for Writers and Editors</w:t>
      </w:r>
      <w:r w:rsidRPr="00BA72AD">
        <w:rPr>
          <w:rFonts w:ascii="Times New Roman" w:hAnsi="Times New Roman"/>
          <w:bCs/>
          <w:sz w:val="22"/>
          <w:szCs w:val="22"/>
        </w:rPr>
        <w:t xml:space="preserve"> (OUP)</w:t>
      </w:r>
    </w:p>
    <w:p w14:paraId="462A7932" w14:textId="48E39B9D" w:rsidR="008D0AC8" w:rsidRPr="00BA72AD" w:rsidRDefault="008D0AC8" w:rsidP="00E6005B">
      <w:pPr>
        <w:ind w:left="227" w:hanging="227"/>
        <w:rPr>
          <w:rFonts w:ascii="Times New Roman" w:hAnsi="Times New Roman"/>
          <w:sz w:val="22"/>
          <w:szCs w:val="22"/>
        </w:rPr>
      </w:pPr>
    </w:p>
    <w:p w14:paraId="5FFBE0AB" w14:textId="77777777" w:rsidR="00AB3AB4" w:rsidRDefault="00BF3D5D" w:rsidP="00E6005B">
      <w:pPr>
        <w:ind w:left="227" w:hanging="227"/>
        <w:rPr>
          <w:rFonts w:ascii="Times New Roman" w:hAnsi="Times New Roman"/>
          <w:sz w:val="22"/>
          <w:szCs w:val="22"/>
        </w:rPr>
      </w:pPr>
      <w:r>
        <w:rPr>
          <w:rFonts w:ascii="Times New Roman" w:hAnsi="Times New Roman"/>
          <w:sz w:val="22"/>
          <w:szCs w:val="22"/>
        </w:rPr>
        <w:t xml:space="preserve">Websites are almost always the best place to find </w:t>
      </w:r>
      <w:r w:rsidR="008D0AC8" w:rsidRPr="00BA72AD">
        <w:rPr>
          <w:rFonts w:ascii="Times New Roman" w:hAnsi="Times New Roman"/>
          <w:sz w:val="22"/>
          <w:szCs w:val="22"/>
        </w:rPr>
        <w:t>guidance and answers</w:t>
      </w:r>
      <w:r>
        <w:rPr>
          <w:rFonts w:ascii="Times New Roman" w:hAnsi="Times New Roman"/>
          <w:sz w:val="22"/>
          <w:szCs w:val="22"/>
        </w:rPr>
        <w:t xml:space="preserve"> nowadays</w:t>
      </w:r>
      <w:r w:rsidR="008D0AC8" w:rsidRPr="00BA72AD">
        <w:rPr>
          <w:rFonts w:ascii="Times New Roman" w:hAnsi="Times New Roman"/>
          <w:sz w:val="22"/>
          <w:szCs w:val="22"/>
        </w:rPr>
        <w:t>. Sea</w:t>
      </w:r>
      <w:r>
        <w:rPr>
          <w:rFonts w:ascii="Times New Roman" w:hAnsi="Times New Roman"/>
          <w:sz w:val="22"/>
          <w:szCs w:val="22"/>
        </w:rPr>
        <w:t xml:space="preserve">rch engines are so good that simply keying in your question </w:t>
      </w:r>
      <w:r w:rsidR="008D0AC8" w:rsidRPr="00BA72AD">
        <w:rPr>
          <w:rFonts w:ascii="Times New Roman" w:hAnsi="Times New Roman"/>
          <w:sz w:val="22"/>
          <w:szCs w:val="22"/>
        </w:rPr>
        <w:t xml:space="preserve">often </w:t>
      </w:r>
      <w:r w:rsidR="00AB3AB4">
        <w:rPr>
          <w:rFonts w:ascii="Times New Roman" w:hAnsi="Times New Roman"/>
          <w:sz w:val="22"/>
          <w:szCs w:val="22"/>
        </w:rPr>
        <w:t>lands on</w:t>
      </w:r>
      <w:r w:rsidR="008D0AC8" w:rsidRPr="00BA72AD">
        <w:rPr>
          <w:rFonts w:ascii="Times New Roman" w:hAnsi="Times New Roman"/>
          <w:sz w:val="22"/>
          <w:szCs w:val="22"/>
        </w:rPr>
        <w:t xml:space="preserve"> a discussion that resolves the matter or leads you somewhere else.</w:t>
      </w:r>
      <w:r>
        <w:rPr>
          <w:rFonts w:ascii="Times New Roman" w:hAnsi="Times New Roman"/>
          <w:sz w:val="22"/>
          <w:szCs w:val="22"/>
        </w:rPr>
        <w:t xml:space="preserve"> </w:t>
      </w:r>
    </w:p>
    <w:p w14:paraId="23D38F89" w14:textId="77777777" w:rsidR="00AB3AB4" w:rsidRDefault="00AB3AB4" w:rsidP="00E6005B">
      <w:pPr>
        <w:ind w:left="227" w:hanging="227"/>
        <w:rPr>
          <w:rFonts w:ascii="Times New Roman" w:hAnsi="Times New Roman"/>
          <w:sz w:val="22"/>
          <w:szCs w:val="22"/>
        </w:rPr>
      </w:pPr>
    </w:p>
    <w:p w14:paraId="66784ECD" w14:textId="69C0DFBA" w:rsidR="008D0AC8" w:rsidRPr="00BA72AD" w:rsidRDefault="00BF3D5D" w:rsidP="00E6005B">
      <w:pPr>
        <w:ind w:left="227" w:hanging="227"/>
        <w:rPr>
          <w:rFonts w:ascii="Times New Roman" w:hAnsi="Times New Roman"/>
          <w:sz w:val="22"/>
          <w:szCs w:val="22"/>
        </w:rPr>
      </w:pPr>
      <w:r>
        <w:rPr>
          <w:rFonts w:ascii="Times New Roman" w:hAnsi="Times New Roman"/>
          <w:sz w:val="22"/>
          <w:szCs w:val="22"/>
        </w:rPr>
        <w:t>Wikipedia entries are usually among the top hits returned on any search, so Wikipedia itself isn</w:t>
      </w:r>
      <w:r w:rsidR="00AB3AB4">
        <w:rPr>
          <w:rFonts w:ascii="Times New Roman" w:hAnsi="Times New Roman"/>
          <w:sz w:val="22"/>
          <w:szCs w:val="22"/>
        </w:rPr>
        <w:t>’t listed here</w:t>
      </w:r>
      <w:r>
        <w:rPr>
          <w:rFonts w:ascii="Times New Roman" w:hAnsi="Times New Roman"/>
          <w:sz w:val="22"/>
          <w:szCs w:val="22"/>
        </w:rPr>
        <w:t>.</w:t>
      </w:r>
    </w:p>
    <w:p w14:paraId="27640109" w14:textId="77777777" w:rsidR="009B37E6" w:rsidRPr="00BA72AD" w:rsidRDefault="009B37E6" w:rsidP="00E6005B">
      <w:pPr>
        <w:ind w:left="227" w:hanging="227"/>
        <w:rPr>
          <w:rFonts w:ascii="Times New Roman" w:hAnsi="Times New Roman"/>
          <w:sz w:val="22"/>
          <w:szCs w:val="22"/>
        </w:rPr>
      </w:pPr>
    </w:p>
    <w:p w14:paraId="42888F96" w14:textId="16E91AD0" w:rsidR="009B37E6" w:rsidRPr="002C21FE" w:rsidRDefault="00BF3D5D" w:rsidP="00E6005B">
      <w:pPr>
        <w:ind w:left="227" w:hanging="227"/>
        <w:rPr>
          <w:rFonts w:ascii="Times New Roman" w:hAnsi="Times New Roman"/>
          <w:sz w:val="22"/>
          <w:szCs w:val="22"/>
          <w:u w:val="single"/>
        </w:rPr>
      </w:pPr>
      <w:r w:rsidRPr="002C21FE">
        <w:rPr>
          <w:rFonts w:ascii="Times New Roman" w:hAnsi="Times New Roman"/>
          <w:sz w:val="22"/>
          <w:szCs w:val="22"/>
          <w:u w:val="single"/>
        </w:rPr>
        <w:t>Gr</w:t>
      </w:r>
      <w:r w:rsidR="002C21FE">
        <w:rPr>
          <w:rFonts w:ascii="Times New Roman" w:hAnsi="Times New Roman"/>
          <w:sz w:val="22"/>
          <w:szCs w:val="22"/>
          <w:u w:val="single"/>
        </w:rPr>
        <w:t>ammar</w:t>
      </w:r>
    </w:p>
    <w:p w14:paraId="0BF934C1" w14:textId="536BBABA" w:rsidR="009B37E6" w:rsidRDefault="009B37E6" w:rsidP="00E6005B">
      <w:pPr>
        <w:ind w:left="227" w:hanging="227"/>
        <w:rPr>
          <w:rFonts w:ascii="Times New Roman" w:hAnsi="Times New Roman"/>
          <w:sz w:val="22"/>
          <w:szCs w:val="22"/>
        </w:rPr>
      </w:pPr>
      <w:r w:rsidRPr="00BA72AD">
        <w:rPr>
          <w:rFonts w:ascii="Times New Roman" w:hAnsi="Times New Roman"/>
          <w:sz w:val="22"/>
          <w:szCs w:val="22"/>
        </w:rPr>
        <w:t>http://english.stackexchange.com/</w:t>
      </w:r>
    </w:p>
    <w:p w14:paraId="32960D3A" w14:textId="77777777" w:rsidR="00BF3D5D" w:rsidRDefault="00BF3D5D" w:rsidP="00E6005B">
      <w:pPr>
        <w:ind w:left="227" w:hanging="227"/>
        <w:rPr>
          <w:rFonts w:ascii="Times New Roman" w:hAnsi="Times New Roman"/>
          <w:sz w:val="22"/>
          <w:szCs w:val="22"/>
        </w:rPr>
      </w:pPr>
    </w:p>
    <w:p w14:paraId="41863320" w14:textId="79D6ACB7" w:rsidR="00BF3D5D" w:rsidRPr="002C21FE" w:rsidRDefault="002C21FE" w:rsidP="00E6005B">
      <w:pPr>
        <w:ind w:left="227" w:hanging="227"/>
        <w:rPr>
          <w:rFonts w:ascii="Times New Roman" w:hAnsi="Times New Roman"/>
          <w:sz w:val="22"/>
          <w:szCs w:val="22"/>
          <w:u w:val="single"/>
        </w:rPr>
      </w:pPr>
      <w:r w:rsidRPr="002C21FE">
        <w:rPr>
          <w:rFonts w:ascii="Times New Roman" w:hAnsi="Times New Roman"/>
          <w:sz w:val="22"/>
          <w:szCs w:val="22"/>
          <w:u w:val="single"/>
        </w:rPr>
        <w:t>Online dictionaries</w:t>
      </w:r>
    </w:p>
    <w:p w14:paraId="0EB53624" w14:textId="410264E5" w:rsidR="00D76B49" w:rsidRDefault="00D76B49" w:rsidP="00E6005B">
      <w:pPr>
        <w:ind w:left="227" w:hanging="227"/>
        <w:rPr>
          <w:rFonts w:ascii="Times New Roman" w:hAnsi="Times New Roman"/>
          <w:sz w:val="22"/>
          <w:szCs w:val="22"/>
        </w:rPr>
      </w:pPr>
      <w:r w:rsidRPr="00D76B49">
        <w:rPr>
          <w:rFonts w:ascii="Times New Roman" w:hAnsi="Times New Roman"/>
          <w:sz w:val="22"/>
          <w:szCs w:val="22"/>
        </w:rPr>
        <w:t>http://www.thefreedictionary.com/</w:t>
      </w:r>
    </w:p>
    <w:p w14:paraId="57F45B2E" w14:textId="3B38E423" w:rsidR="00BF3D5D" w:rsidRDefault="00BF3D5D" w:rsidP="00E6005B">
      <w:pPr>
        <w:ind w:left="227" w:hanging="227"/>
        <w:rPr>
          <w:rFonts w:ascii="Times New Roman" w:hAnsi="Times New Roman"/>
          <w:sz w:val="22"/>
          <w:szCs w:val="22"/>
        </w:rPr>
      </w:pPr>
      <w:r w:rsidRPr="00BF3D5D">
        <w:rPr>
          <w:rFonts w:ascii="Times New Roman" w:hAnsi="Times New Roman"/>
          <w:sz w:val="22"/>
          <w:szCs w:val="22"/>
        </w:rPr>
        <w:t>https://en.wiktionary.org/wiki/Wiktionary:Main_Page</w:t>
      </w:r>
    </w:p>
    <w:p w14:paraId="229D3C4F" w14:textId="77777777" w:rsidR="00BF3D5D" w:rsidRDefault="00BF3D5D" w:rsidP="00E6005B">
      <w:pPr>
        <w:ind w:left="227" w:hanging="227"/>
        <w:rPr>
          <w:rFonts w:ascii="Times New Roman" w:hAnsi="Times New Roman"/>
          <w:sz w:val="22"/>
          <w:szCs w:val="22"/>
        </w:rPr>
      </w:pPr>
    </w:p>
    <w:p w14:paraId="051F69BC" w14:textId="6FD53C72" w:rsidR="00BF3D5D" w:rsidRPr="002C21FE" w:rsidRDefault="002C21FE" w:rsidP="00E6005B">
      <w:pPr>
        <w:ind w:left="227" w:hanging="227"/>
        <w:rPr>
          <w:rFonts w:ascii="Times New Roman" w:hAnsi="Times New Roman"/>
          <w:sz w:val="22"/>
          <w:szCs w:val="22"/>
          <w:u w:val="single"/>
        </w:rPr>
      </w:pPr>
      <w:r w:rsidRPr="002C21FE">
        <w:rPr>
          <w:rFonts w:ascii="Times New Roman" w:hAnsi="Times New Roman"/>
          <w:sz w:val="22"/>
          <w:szCs w:val="22"/>
          <w:u w:val="single"/>
        </w:rPr>
        <w:t>UK/US English</w:t>
      </w:r>
    </w:p>
    <w:p w14:paraId="4B09963D" w14:textId="20EE3C0D" w:rsidR="00B97FC2" w:rsidRDefault="00B97FC2" w:rsidP="00E6005B">
      <w:pPr>
        <w:ind w:left="227" w:hanging="227"/>
        <w:rPr>
          <w:rFonts w:ascii="Times New Roman" w:hAnsi="Times New Roman"/>
          <w:sz w:val="22"/>
          <w:szCs w:val="22"/>
        </w:rPr>
      </w:pPr>
      <w:r w:rsidRPr="00B97FC2">
        <w:rPr>
          <w:rFonts w:ascii="Times New Roman" w:hAnsi="Times New Roman"/>
          <w:sz w:val="22"/>
          <w:szCs w:val="22"/>
        </w:rPr>
        <w:t>http://www.oxforddictionaries.com/words/british-and-american-terms</w:t>
      </w:r>
    </w:p>
    <w:p w14:paraId="186B64AC" w14:textId="77777777" w:rsidR="00BF3D5D" w:rsidRDefault="00BF3D5D" w:rsidP="00E6005B">
      <w:pPr>
        <w:ind w:left="227" w:hanging="227"/>
        <w:rPr>
          <w:rFonts w:ascii="Times New Roman" w:hAnsi="Times New Roman"/>
          <w:sz w:val="22"/>
          <w:szCs w:val="22"/>
        </w:rPr>
      </w:pPr>
    </w:p>
    <w:p w14:paraId="6B01D766" w14:textId="2A681436" w:rsidR="00BF3D5D" w:rsidRPr="002C21FE" w:rsidRDefault="00BF3D5D" w:rsidP="00E6005B">
      <w:pPr>
        <w:ind w:left="227" w:hanging="227"/>
        <w:rPr>
          <w:rFonts w:ascii="Times New Roman" w:hAnsi="Times New Roman"/>
          <w:sz w:val="22"/>
          <w:szCs w:val="22"/>
          <w:u w:val="single"/>
        </w:rPr>
      </w:pPr>
      <w:r w:rsidRPr="002C21FE">
        <w:rPr>
          <w:rFonts w:ascii="Times New Roman" w:hAnsi="Times New Roman"/>
          <w:sz w:val="22"/>
          <w:szCs w:val="22"/>
          <w:u w:val="single"/>
        </w:rPr>
        <w:t>Modern slang, online</w:t>
      </w:r>
      <w:r w:rsidR="009D02CD">
        <w:rPr>
          <w:rFonts w:ascii="Times New Roman" w:hAnsi="Times New Roman"/>
          <w:sz w:val="22"/>
          <w:szCs w:val="22"/>
          <w:u w:val="single"/>
        </w:rPr>
        <w:t xml:space="preserve"> and</w:t>
      </w:r>
      <w:r w:rsidRPr="002C21FE">
        <w:rPr>
          <w:rFonts w:ascii="Times New Roman" w:hAnsi="Times New Roman"/>
          <w:sz w:val="22"/>
          <w:szCs w:val="22"/>
          <w:u w:val="single"/>
        </w:rPr>
        <w:t xml:space="preserve"> st</w:t>
      </w:r>
      <w:r w:rsidR="002C21FE" w:rsidRPr="002C21FE">
        <w:rPr>
          <w:rFonts w:ascii="Times New Roman" w:hAnsi="Times New Roman"/>
          <w:sz w:val="22"/>
          <w:szCs w:val="22"/>
          <w:u w:val="single"/>
        </w:rPr>
        <w:t>reet language</w:t>
      </w:r>
    </w:p>
    <w:p w14:paraId="6E827472" w14:textId="3A23B1F7" w:rsidR="00B97FC2" w:rsidRDefault="00BF3D5D" w:rsidP="00E6005B">
      <w:pPr>
        <w:ind w:left="227" w:hanging="227"/>
        <w:rPr>
          <w:rFonts w:ascii="Times New Roman" w:hAnsi="Times New Roman"/>
          <w:sz w:val="22"/>
          <w:szCs w:val="22"/>
        </w:rPr>
      </w:pPr>
      <w:r w:rsidRPr="00BF3D5D">
        <w:rPr>
          <w:rFonts w:ascii="Times New Roman" w:hAnsi="Times New Roman"/>
          <w:sz w:val="22"/>
          <w:szCs w:val="22"/>
        </w:rPr>
        <w:t>http://www.urbandictionary.com/</w:t>
      </w:r>
    </w:p>
    <w:p w14:paraId="43956F2D" w14:textId="77777777" w:rsidR="00BF3D5D" w:rsidRDefault="00BF3D5D" w:rsidP="00E6005B">
      <w:pPr>
        <w:ind w:left="227" w:hanging="227"/>
        <w:rPr>
          <w:rFonts w:ascii="Times New Roman" w:hAnsi="Times New Roman"/>
          <w:sz w:val="22"/>
          <w:szCs w:val="22"/>
        </w:rPr>
      </w:pPr>
    </w:p>
    <w:p w14:paraId="56D6F7B3" w14:textId="44DB9E23" w:rsidR="00BF3D5D" w:rsidRPr="002C21FE" w:rsidRDefault="002C21FE" w:rsidP="00E6005B">
      <w:pPr>
        <w:ind w:left="227" w:hanging="227"/>
        <w:rPr>
          <w:rFonts w:ascii="Times New Roman" w:hAnsi="Times New Roman"/>
          <w:sz w:val="22"/>
          <w:szCs w:val="22"/>
          <w:u w:val="single"/>
        </w:rPr>
      </w:pPr>
      <w:r w:rsidRPr="002C21FE">
        <w:rPr>
          <w:rFonts w:ascii="Times New Roman" w:hAnsi="Times New Roman"/>
          <w:sz w:val="22"/>
          <w:szCs w:val="22"/>
          <w:u w:val="single"/>
        </w:rPr>
        <w:t>Scots dictionary</w:t>
      </w:r>
    </w:p>
    <w:p w14:paraId="06DF6E29" w14:textId="261781AC" w:rsidR="00BF3D5D" w:rsidRDefault="00BF3D5D" w:rsidP="00E6005B">
      <w:pPr>
        <w:ind w:left="227" w:hanging="227"/>
        <w:rPr>
          <w:rFonts w:ascii="Times New Roman" w:hAnsi="Times New Roman"/>
          <w:sz w:val="22"/>
          <w:szCs w:val="22"/>
        </w:rPr>
      </w:pPr>
      <w:r w:rsidRPr="00BF3D5D">
        <w:rPr>
          <w:rFonts w:ascii="Times New Roman" w:hAnsi="Times New Roman"/>
          <w:sz w:val="22"/>
          <w:szCs w:val="22"/>
        </w:rPr>
        <w:t>http://www.dsl.ac.uk/</w:t>
      </w:r>
    </w:p>
    <w:p w14:paraId="6CCA002A" w14:textId="77777777" w:rsidR="00066911" w:rsidRDefault="00066911" w:rsidP="00E6005B">
      <w:pPr>
        <w:ind w:left="227" w:hanging="227"/>
        <w:rPr>
          <w:rFonts w:ascii="Times New Roman" w:hAnsi="Times New Roman"/>
          <w:sz w:val="22"/>
          <w:szCs w:val="22"/>
        </w:rPr>
      </w:pPr>
    </w:p>
    <w:p w14:paraId="6A87B08A" w14:textId="77777777" w:rsidR="006A245A" w:rsidRDefault="006A245A" w:rsidP="006A245A">
      <w:pPr>
        <w:ind w:left="227" w:hanging="227"/>
        <w:rPr>
          <w:rFonts w:ascii="Times New Roman" w:hAnsi="Times New Roman"/>
          <w:sz w:val="22"/>
          <w:szCs w:val="22"/>
        </w:rPr>
      </w:pPr>
    </w:p>
    <w:p w14:paraId="728C9138" w14:textId="77777777" w:rsidR="006A245A" w:rsidRPr="00091939" w:rsidRDefault="006A245A" w:rsidP="006A245A">
      <w:pPr>
        <w:rPr>
          <w:rFonts w:ascii="Times New Roman" w:hAnsi="Times New Roman"/>
          <w:b/>
          <w:sz w:val="22"/>
          <w:szCs w:val="22"/>
        </w:rPr>
      </w:pPr>
      <w:r>
        <w:rPr>
          <w:rFonts w:ascii="Times New Roman" w:hAnsi="Times New Roman"/>
          <w:b/>
          <w:sz w:val="22"/>
          <w:szCs w:val="22"/>
        </w:rPr>
        <w:t>Endnotes/</w:t>
      </w:r>
      <w:r w:rsidRPr="00091939">
        <w:rPr>
          <w:rFonts w:ascii="Times New Roman" w:hAnsi="Times New Roman"/>
          <w:b/>
          <w:sz w:val="22"/>
          <w:szCs w:val="22"/>
        </w:rPr>
        <w:t>references</w:t>
      </w:r>
      <w:r>
        <w:rPr>
          <w:rFonts w:ascii="Times New Roman" w:hAnsi="Times New Roman"/>
          <w:b/>
          <w:sz w:val="22"/>
          <w:szCs w:val="22"/>
        </w:rPr>
        <w:t xml:space="preserve"> </w:t>
      </w:r>
    </w:p>
    <w:p w14:paraId="15AC118D" w14:textId="77777777" w:rsidR="006A245A" w:rsidRDefault="006A245A" w:rsidP="006A245A">
      <w:pPr>
        <w:rPr>
          <w:rFonts w:ascii="Times New Roman" w:hAnsi="Times New Roman"/>
          <w:sz w:val="22"/>
          <w:szCs w:val="22"/>
        </w:rPr>
      </w:pPr>
      <w:r>
        <w:rPr>
          <w:rFonts w:ascii="Times New Roman" w:hAnsi="Times New Roman"/>
          <w:sz w:val="22"/>
          <w:szCs w:val="22"/>
        </w:rPr>
        <w:t xml:space="preserve">These can take up a lot of time, so the aim is to be consistent and sensible. </w:t>
      </w:r>
    </w:p>
    <w:p w14:paraId="0529F99C" w14:textId="77777777" w:rsidR="006A245A" w:rsidRDefault="006A245A" w:rsidP="006A245A">
      <w:pPr>
        <w:ind w:left="227" w:hanging="227"/>
        <w:rPr>
          <w:rFonts w:ascii="Times New Roman" w:hAnsi="Times New Roman"/>
          <w:sz w:val="22"/>
          <w:szCs w:val="22"/>
          <w:u w:val="single"/>
        </w:rPr>
      </w:pPr>
    </w:p>
    <w:p w14:paraId="36598FAB" w14:textId="77777777" w:rsidR="006A245A" w:rsidRDefault="006A245A" w:rsidP="006A245A">
      <w:pPr>
        <w:ind w:left="227" w:hanging="227"/>
        <w:rPr>
          <w:rFonts w:ascii="Times New Roman" w:hAnsi="Times New Roman"/>
          <w:sz w:val="22"/>
          <w:szCs w:val="22"/>
          <w:u w:val="single"/>
        </w:rPr>
      </w:pPr>
      <w:r w:rsidRPr="0074650F">
        <w:rPr>
          <w:rFonts w:ascii="Times New Roman" w:hAnsi="Times New Roman"/>
          <w:sz w:val="22"/>
          <w:szCs w:val="22"/>
          <w:u w:val="single"/>
        </w:rPr>
        <w:t>Endnotes v Footnotes</w:t>
      </w:r>
    </w:p>
    <w:p w14:paraId="24E95D3A" w14:textId="77777777" w:rsidR="006A245A" w:rsidRPr="0074650F" w:rsidRDefault="006A245A" w:rsidP="006A245A">
      <w:pPr>
        <w:rPr>
          <w:rFonts w:ascii="Times New Roman" w:hAnsi="Times New Roman"/>
          <w:sz w:val="22"/>
          <w:szCs w:val="22"/>
        </w:rPr>
      </w:pPr>
      <w:r>
        <w:rPr>
          <w:rFonts w:ascii="Times New Roman" w:hAnsi="Times New Roman"/>
          <w:sz w:val="22"/>
          <w:szCs w:val="22"/>
        </w:rPr>
        <w:t xml:space="preserve">Footnotes should be used for asides to the text – useful information for the reader kept close to the main text so it can be quickly seen. Endnotes are used for references/citations and information that the reader doesn’t need to understand the main text. Word can separate endnotes and footnotes, so use * for footnotes and superscript numbers for endnotes. Don’t try to separate endnotes into chapters as the typesetters can do this far more easily and it can interfere with Word’s automatic numbering. </w:t>
      </w:r>
    </w:p>
    <w:p w14:paraId="27AA4633" w14:textId="77777777" w:rsidR="006A245A" w:rsidRDefault="006A245A" w:rsidP="006A245A">
      <w:pPr>
        <w:rPr>
          <w:rFonts w:ascii="Times New Roman" w:hAnsi="Times New Roman"/>
          <w:sz w:val="22"/>
          <w:szCs w:val="22"/>
        </w:rPr>
      </w:pPr>
    </w:p>
    <w:p w14:paraId="4A53DAFC" w14:textId="77777777" w:rsidR="006A245A" w:rsidRPr="00081904" w:rsidRDefault="006A245A" w:rsidP="006A245A">
      <w:pPr>
        <w:rPr>
          <w:rFonts w:ascii="Times New Roman" w:hAnsi="Times New Roman"/>
          <w:sz w:val="22"/>
          <w:szCs w:val="22"/>
          <w:u w:val="single"/>
        </w:rPr>
      </w:pPr>
      <w:r w:rsidRPr="00081904">
        <w:rPr>
          <w:rFonts w:ascii="Times New Roman" w:hAnsi="Times New Roman"/>
          <w:sz w:val="22"/>
          <w:szCs w:val="22"/>
          <w:u w:val="single"/>
        </w:rPr>
        <w:t>Endnotes</w:t>
      </w:r>
    </w:p>
    <w:p w14:paraId="0E04C1D4" w14:textId="77777777" w:rsidR="006A245A" w:rsidRDefault="006A245A" w:rsidP="006A245A">
      <w:pPr>
        <w:ind w:left="227" w:hanging="227"/>
        <w:rPr>
          <w:rFonts w:ascii="Times New Roman" w:hAnsi="Times New Roman"/>
          <w:sz w:val="22"/>
          <w:szCs w:val="22"/>
        </w:rPr>
      </w:pPr>
      <w:r w:rsidRPr="003F05F2">
        <w:rPr>
          <w:rFonts w:ascii="Times New Roman" w:hAnsi="Times New Roman"/>
          <w:sz w:val="22"/>
          <w:szCs w:val="22"/>
        </w:rPr>
        <w:t xml:space="preserve">Note </w:t>
      </w:r>
      <w:r>
        <w:rPr>
          <w:rFonts w:ascii="Times New Roman" w:hAnsi="Times New Roman"/>
          <w:sz w:val="22"/>
          <w:szCs w:val="22"/>
        </w:rPr>
        <w:t>numbers</w:t>
      </w:r>
      <w:r w:rsidRPr="003F05F2">
        <w:rPr>
          <w:rFonts w:ascii="Times New Roman" w:hAnsi="Times New Roman"/>
          <w:sz w:val="22"/>
          <w:szCs w:val="22"/>
        </w:rPr>
        <w:t xml:space="preserve"> should appear in the text after punctuation but before dashes</w:t>
      </w:r>
      <w:r>
        <w:rPr>
          <w:rFonts w:ascii="Times New Roman" w:hAnsi="Times New Roman"/>
          <w:sz w:val="22"/>
          <w:szCs w:val="22"/>
        </w:rPr>
        <w:t>.</w:t>
      </w:r>
    </w:p>
    <w:p w14:paraId="678C920B" w14:textId="77777777" w:rsidR="006A245A" w:rsidRDefault="006A245A" w:rsidP="006A245A">
      <w:pPr>
        <w:ind w:left="227" w:hanging="227"/>
        <w:rPr>
          <w:rFonts w:ascii="Times New Roman" w:hAnsi="Times New Roman"/>
          <w:sz w:val="22"/>
          <w:szCs w:val="22"/>
        </w:rPr>
      </w:pPr>
      <w:r w:rsidRPr="003F05F2">
        <w:rPr>
          <w:rFonts w:ascii="Times New Roman" w:hAnsi="Times New Roman"/>
          <w:sz w:val="22"/>
          <w:szCs w:val="22"/>
        </w:rPr>
        <w:t>Check that indicators and notes correspond</w:t>
      </w:r>
      <w:r>
        <w:rPr>
          <w:rFonts w:ascii="Times New Roman" w:hAnsi="Times New Roman"/>
          <w:sz w:val="22"/>
          <w:szCs w:val="22"/>
        </w:rPr>
        <w:t>.</w:t>
      </w:r>
    </w:p>
    <w:p w14:paraId="16CB9A66" w14:textId="77777777" w:rsidR="006A245A" w:rsidRDefault="006A245A" w:rsidP="006A245A">
      <w:pPr>
        <w:rPr>
          <w:rFonts w:ascii="Times New Roman" w:hAnsi="Times New Roman"/>
          <w:sz w:val="22"/>
          <w:szCs w:val="22"/>
        </w:rPr>
      </w:pPr>
    </w:p>
    <w:p w14:paraId="1BEEEBD6" w14:textId="77777777" w:rsidR="006A245A" w:rsidRPr="00B113AA" w:rsidRDefault="006A245A" w:rsidP="006A245A">
      <w:pPr>
        <w:rPr>
          <w:rFonts w:ascii="Times New Roman" w:hAnsi="Times New Roman"/>
          <w:sz w:val="22"/>
          <w:szCs w:val="22"/>
          <w:u w:val="single"/>
        </w:rPr>
      </w:pPr>
      <w:r w:rsidRPr="00185B8B">
        <w:rPr>
          <w:rFonts w:ascii="Times New Roman" w:hAnsi="Times New Roman"/>
          <w:sz w:val="22"/>
          <w:szCs w:val="22"/>
          <w:u w:val="single"/>
        </w:rPr>
        <w:t>House style for notes/references</w:t>
      </w:r>
      <w:r>
        <w:rPr>
          <w:rFonts w:ascii="Times New Roman" w:hAnsi="Times New Roman"/>
          <w:sz w:val="22"/>
          <w:szCs w:val="22"/>
          <w:u w:val="single"/>
        </w:rPr>
        <w:t xml:space="preserve"> in print media</w:t>
      </w:r>
    </w:p>
    <w:p w14:paraId="37DA2DBC" w14:textId="77777777" w:rsidR="006A245A" w:rsidRDefault="006A245A" w:rsidP="006A245A">
      <w:pPr>
        <w:rPr>
          <w:rFonts w:ascii="Times New Roman" w:hAnsi="Times New Roman"/>
          <w:sz w:val="22"/>
          <w:szCs w:val="22"/>
        </w:rPr>
      </w:pPr>
      <w:r>
        <w:rPr>
          <w:rFonts w:ascii="Times New Roman" w:hAnsi="Times New Roman"/>
          <w:sz w:val="22"/>
          <w:szCs w:val="22"/>
        </w:rPr>
        <w:lastRenderedPageBreak/>
        <w:t xml:space="preserve">Canongate uses a variant of the British standard (numbered) style at first appearance and the short-title system for subsequent citations. Do not use ‘op. cit.’ or ‘ibid.’. </w:t>
      </w:r>
    </w:p>
    <w:p w14:paraId="48195997" w14:textId="77777777" w:rsidR="006A245A" w:rsidRDefault="006A245A" w:rsidP="006A245A">
      <w:pPr>
        <w:rPr>
          <w:rFonts w:ascii="Times New Roman" w:hAnsi="Times New Roman"/>
          <w:sz w:val="22"/>
          <w:szCs w:val="22"/>
        </w:rPr>
      </w:pPr>
    </w:p>
    <w:tbl>
      <w:tblPr>
        <w:tblStyle w:val="TableGrid"/>
        <w:tblW w:w="0" w:type="auto"/>
        <w:tblLook w:val="04A0" w:firstRow="1" w:lastRow="0" w:firstColumn="1" w:lastColumn="0" w:noHBand="0" w:noVBand="1"/>
      </w:tblPr>
      <w:tblGrid>
        <w:gridCol w:w="2060"/>
        <w:gridCol w:w="3853"/>
        <w:gridCol w:w="3141"/>
      </w:tblGrid>
      <w:tr w:rsidR="006A245A" w:rsidRPr="00834FF3" w14:paraId="05B3CDF8" w14:textId="77777777" w:rsidTr="00B9268F">
        <w:tc>
          <w:tcPr>
            <w:tcW w:w="2096" w:type="dxa"/>
          </w:tcPr>
          <w:p w14:paraId="0F8EDCF6" w14:textId="77777777" w:rsidR="006A245A" w:rsidRPr="00834FF3" w:rsidRDefault="006A245A" w:rsidP="00B9268F">
            <w:pPr>
              <w:rPr>
                <w:rFonts w:ascii="Times New Roman" w:hAnsi="Times New Roman"/>
                <w:i/>
                <w:sz w:val="20"/>
              </w:rPr>
            </w:pPr>
            <w:r w:rsidRPr="00834FF3">
              <w:rPr>
                <w:rFonts w:ascii="Times New Roman" w:hAnsi="Times New Roman"/>
                <w:i/>
                <w:sz w:val="20"/>
              </w:rPr>
              <w:t>Type of source</w:t>
            </w:r>
          </w:p>
        </w:tc>
        <w:tc>
          <w:tcPr>
            <w:tcW w:w="3966" w:type="dxa"/>
          </w:tcPr>
          <w:p w14:paraId="76BF7A71" w14:textId="77777777" w:rsidR="006A245A" w:rsidRPr="00834FF3" w:rsidRDefault="006A245A" w:rsidP="00B9268F">
            <w:pPr>
              <w:rPr>
                <w:rFonts w:ascii="Times New Roman" w:hAnsi="Times New Roman"/>
                <w:i/>
                <w:sz w:val="20"/>
              </w:rPr>
            </w:pPr>
            <w:r w:rsidRPr="00834FF3">
              <w:rPr>
                <w:rFonts w:ascii="Times New Roman" w:hAnsi="Times New Roman"/>
                <w:i/>
                <w:sz w:val="20"/>
              </w:rPr>
              <w:t>Ideal style</w:t>
            </w:r>
          </w:p>
        </w:tc>
        <w:tc>
          <w:tcPr>
            <w:tcW w:w="3218" w:type="dxa"/>
          </w:tcPr>
          <w:p w14:paraId="2AC94048" w14:textId="77777777" w:rsidR="006A245A" w:rsidRPr="00834FF3" w:rsidRDefault="006A245A" w:rsidP="00B9268F">
            <w:pPr>
              <w:rPr>
                <w:rFonts w:ascii="Times New Roman" w:hAnsi="Times New Roman"/>
                <w:i/>
                <w:sz w:val="20"/>
              </w:rPr>
            </w:pPr>
            <w:r w:rsidRPr="00834FF3">
              <w:rPr>
                <w:rFonts w:ascii="Times New Roman" w:hAnsi="Times New Roman"/>
                <w:i/>
                <w:sz w:val="20"/>
              </w:rPr>
              <w:t>Shortened form</w:t>
            </w:r>
          </w:p>
        </w:tc>
      </w:tr>
      <w:tr w:rsidR="006A245A" w:rsidRPr="00834FF3" w14:paraId="51367596" w14:textId="77777777" w:rsidTr="00B9268F">
        <w:tc>
          <w:tcPr>
            <w:tcW w:w="2096" w:type="dxa"/>
          </w:tcPr>
          <w:p w14:paraId="5DF16554" w14:textId="77777777" w:rsidR="006A245A" w:rsidRPr="00834FF3" w:rsidRDefault="006A245A" w:rsidP="00B9268F">
            <w:pPr>
              <w:rPr>
                <w:rFonts w:ascii="Times New Roman" w:hAnsi="Times New Roman"/>
                <w:sz w:val="20"/>
              </w:rPr>
            </w:pPr>
            <w:r w:rsidRPr="00834FF3">
              <w:rPr>
                <w:rFonts w:ascii="Times New Roman" w:hAnsi="Times New Roman"/>
                <w:sz w:val="20"/>
              </w:rPr>
              <w:t>Book (single author)</w:t>
            </w:r>
          </w:p>
        </w:tc>
        <w:tc>
          <w:tcPr>
            <w:tcW w:w="3966" w:type="dxa"/>
          </w:tcPr>
          <w:p w14:paraId="10C9373D" w14:textId="77777777" w:rsidR="006A245A" w:rsidRDefault="006A245A" w:rsidP="00B9268F">
            <w:pPr>
              <w:rPr>
                <w:rFonts w:ascii="Times New Roman" w:hAnsi="Times New Roman"/>
                <w:sz w:val="20"/>
              </w:rPr>
            </w:pPr>
            <w:r w:rsidRPr="00834FF3">
              <w:rPr>
                <w:rFonts w:ascii="Times New Roman" w:hAnsi="Times New Roman"/>
                <w:sz w:val="20"/>
              </w:rPr>
              <w:t>Smith,</w:t>
            </w:r>
            <w:r>
              <w:rPr>
                <w:rFonts w:ascii="Times New Roman" w:hAnsi="Times New Roman"/>
                <w:sz w:val="20"/>
              </w:rPr>
              <w:t xml:space="preserve"> Anne. </w:t>
            </w:r>
            <w:r w:rsidRPr="00D96625">
              <w:rPr>
                <w:rFonts w:ascii="Times New Roman" w:hAnsi="Times New Roman"/>
                <w:i/>
                <w:sz w:val="20"/>
              </w:rPr>
              <w:t>Endnotes Are Fun</w:t>
            </w:r>
            <w:r>
              <w:rPr>
                <w:rFonts w:ascii="Times New Roman" w:hAnsi="Times New Roman"/>
                <w:i/>
                <w:sz w:val="20"/>
              </w:rPr>
              <w:t>.</w:t>
            </w:r>
            <w:r>
              <w:rPr>
                <w:rFonts w:ascii="Times New Roman" w:hAnsi="Times New Roman"/>
                <w:sz w:val="20"/>
              </w:rPr>
              <w:t xml:space="preserve"> Edinburgh: Canongate Books, 2016, p. 313.</w:t>
            </w:r>
          </w:p>
          <w:p w14:paraId="1258CBF8" w14:textId="77777777" w:rsidR="006A245A" w:rsidRPr="00834FF3" w:rsidRDefault="006A245A" w:rsidP="00B9268F">
            <w:pPr>
              <w:rPr>
                <w:rFonts w:ascii="Times New Roman" w:hAnsi="Times New Roman"/>
                <w:sz w:val="20"/>
              </w:rPr>
            </w:pPr>
          </w:p>
        </w:tc>
        <w:tc>
          <w:tcPr>
            <w:tcW w:w="3218" w:type="dxa"/>
          </w:tcPr>
          <w:p w14:paraId="7395B465" w14:textId="77777777" w:rsidR="006A245A" w:rsidRPr="00834FF3" w:rsidRDefault="006A245A" w:rsidP="00B9268F">
            <w:pPr>
              <w:rPr>
                <w:rFonts w:ascii="Times New Roman" w:hAnsi="Times New Roman"/>
                <w:sz w:val="20"/>
              </w:rPr>
            </w:pPr>
            <w:r>
              <w:rPr>
                <w:rFonts w:ascii="Times New Roman" w:hAnsi="Times New Roman"/>
                <w:sz w:val="20"/>
              </w:rPr>
              <w:t xml:space="preserve">Smith, </w:t>
            </w:r>
            <w:r w:rsidRPr="00D96625">
              <w:rPr>
                <w:rFonts w:ascii="Times New Roman" w:hAnsi="Times New Roman"/>
                <w:i/>
                <w:sz w:val="20"/>
              </w:rPr>
              <w:t>Endnotes</w:t>
            </w:r>
            <w:r>
              <w:rPr>
                <w:rFonts w:ascii="Times New Roman" w:hAnsi="Times New Roman"/>
                <w:sz w:val="20"/>
              </w:rPr>
              <w:t>, p. 313.</w:t>
            </w:r>
          </w:p>
        </w:tc>
      </w:tr>
      <w:tr w:rsidR="006A245A" w:rsidRPr="00834FF3" w14:paraId="31DD9EB8" w14:textId="77777777" w:rsidTr="00B9268F">
        <w:tc>
          <w:tcPr>
            <w:tcW w:w="2096" w:type="dxa"/>
          </w:tcPr>
          <w:p w14:paraId="3149CEBD" w14:textId="77777777" w:rsidR="006A245A" w:rsidRPr="00834FF3" w:rsidRDefault="006A245A" w:rsidP="00B9268F">
            <w:pPr>
              <w:rPr>
                <w:rFonts w:ascii="Times New Roman" w:hAnsi="Times New Roman"/>
                <w:sz w:val="20"/>
              </w:rPr>
            </w:pPr>
            <w:r w:rsidRPr="00834FF3">
              <w:rPr>
                <w:rFonts w:ascii="Times New Roman" w:hAnsi="Times New Roman"/>
                <w:sz w:val="20"/>
              </w:rPr>
              <w:t>Book</w:t>
            </w:r>
            <w:r>
              <w:rPr>
                <w:rFonts w:ascii="Times New Roman" w:hAnsi="Times New Roman"/>
                <w:sz w:val="20"/>
              </w:rPr>
              <w:t xml:space="preserve"> (with an editor</w:t>
            </w:r>
            <w:r w:rsidRPr="00834FF3">
              <w:rPr>
                <w:rFonts w:ascii="Times New Roman" w:hAnsi="Times New Roman"/>
                <w:sz w:val="20"/>
              </w:rPr>
              <w:t>)</w:t>
            </w:r>
          </w:p>
        </w:tc>
        <w:tc>
          <w:tcPr>
            <w:tcW w:w="3966" w:type="dxa"/>
          </w:tcPr>
          <w:p w14:paraId="778CFAEE" w14:textId="77777777" w:rsidR="006A245A" w:rsidRDefault="006A245A" w:rsidP="00B9268F">
            <w:pPr>
              <w:rPr>
                <w:rFonts w:ascii="Times New Roman" w:hAnsi="Times New Roman"/>
                <w:sz w:val="20"/>
              </w:rPr>
            </w:pPr>
            <w:r>
              <w:rPr>
                <w:rFonts w:ascii="Times New Roman" w:hAnsi="Times New Roman"/>
                <w:sz w:val="20"/>
              </w:rPr>
              <w:t xml:space="preserve">Smith, Anne (ed.). </w:t>
            </w:r>
            <w:r w:rsidRPr="00B113AA">
              <w:rPr>
                <w:rFonts w:ascii="Times New Roman" w:hAnsi="Times New Roman"/>
                <w:i/>
                <w:sz w:val="20"/>
              </w:rPr>
              <w:t>More Endnotes for Everyone</w:t>
            </w:r>
            <w:r>
              <w:rPr>
                <w:rFonts w:ascii="Times New Roman" w:hAnsi="Times New Roman"/>
                <w:sz w:val="20"/>
              </w:rPr>
              <w:t>. Edinburgh: Canongate, 2016, pp. 44–-47.</w:t>
            </w:r>
          </w:p>
          <w:p w14:paraId="7683673B" w14:textId="77777777" w:rsidR="006A245A" w:rsidRDefault="006A245A" w:rsidP="00B9268F">
            <w:pPr>
              <w:rPr>
                <w:rFonts w:ascii="Times New Roman" w:hAnsi="Times New Roman"/>
                <w:sz w:val="20"/>
              </w:rPr>
            </w:pPr>
          </w:p>
          <w:p w14:paraId="2A1C3C7E" w14:textId="77777777" w:rsidR="006A245A" w:rsidRDefault="006A245A" w:rsidP="00B9268F">
            <w:pPr>
              <w:rPr>
                <w:rFonts w:ascii="Times New Roman" w:hAnsi="Times New Roman"/>
                <w:sz w:val="20"/>
              </w:rPr>
            </w:pPr>
            <w:r>
              <w:rPr>
                <w:rFonts w:ascii="Times New Roman" w:hAnsi="Times New Roman"/>
                <w:sz w:val="20"/>
              </w:rPr>
              <w:t xml:space="preserve">Multiple editors: </w:t>
            </w:r>
          </w:p>
          <w:p w14:paraId="18498392" w14:textId="77777777" w:rsidR="006A245A" w:rsidRDefault="006A245A" w:rsidP="00B9268F">
            <w:pPr>
              <w:rPr>
                <w:rFonts w:ascii="Times New Roman" w:hAnsi="Times New Roman"/>
                <w:sz w:val="20"/>
              </w:rPr>
            </w:pPr>
            <w:r>
              <w:rPr>
                <w:rFonts w:ascii="Times New Roman" w:hAnsi="Times New Roman"/>
                <w:sz w:val="20"/>
              </w:rPr>
              <w:t>Smith, Anne and Lachlan Brown (eds).</w:t>
            </w:r>
          </w:p>
          <w:p w14:paraId="57492AB1" w14:textId="77777777" w:rsidR="006A245A" w:rsidRPr="00834FF3" w:rsidRDefault="006A245A" w:rsidP="00B9268F">
            <w:pPr>
              <w:rPr>
                <w:rFonts w:ascii="Times New Roman" w:hAnsi="Times New Roman"/>
                <w:sz w:val="20"/>
              </w:rPr>
            </w:pPr>
          </w:p>
        </w:tc>
        <w:tc>
          <w:tcPr>
            <w:tcW w:w="3218" w:type="dxa"/>
          </w:tcPr>
          <w:p w14:paraId="2CF79A0D" w14:textId="77777777" w:rsidR="006A245A" w:rsidRPr="00834FF3" w:rsidRDefault="006A245A" w:rsidP="00B9268F">
            <w:pPr>
              <w:rPr>
                <w:rFonts w:ascii="Times New Roman" w:hAnsi="Times New Roman"/>
                <w:sz w:val="20"/>
              </w:rPr>
            </w:pPr>
            <w:r>
              <w:rPr>
                <w:rFonts w:ascii="Times New Roman" w:hAnsi="Times New Roman"/>
                <w:sz w:val="20"/>
              </w:rPr>
              <w:t xml:space="preserve">Smith, </w:t>
            </w:r>
            <w:r w:rsidRPr="00A562A3">
              <w:rPr>
                <w:rFonts w:ascii="Times New Roman" w:hAnsi="Times New Roman"/>
                <w:i/>
                <w:sz w:val="20"/>
              </w:rPr>
              <w:t>More Endnotes</w:t>
            </w:r>
            <w:r>
              <w:rPr>
                <w:rFonts w:ascii="Times New Roman" w:hAnsi="Times New Roman"/>
                <w:sz w:val="20"/>
              </w:rPr>
              <w:t>, pp. 44–47.</w:t>
            </w:r>
          </w:p>
        </w:tc>
      </w:tr>
      <w:tr w:rsidR="006A245A" w:rsidRPr="00834FF3" w14:paraId="43B20D14" w14:textId="77777777" w:rsidTr="00B9268F">
        <w:tc>
          <w:tcPr>
            <w:tcW w:w="2096" w:type="dxa"/>
          </w:tcPr>
          <w:p w14:paraId="1E1EC2F3" w14:textId="77777777" w:rsidR="006A245A" w:rsidRPr="00834FF3" w:rsidRDefault="006A245A" w:rsidP="00B9268F">
            <w:pPr>
              <w:rPr>
                <w:rFonts w:ascii="Times New Roman" w:hAnsi="Times New Roman"/>
                <w:sz w:val="20"/>
              </w:rPr>
            </w:pPr>
            <w:r>
              <w:rPr>
                <w:rFonts w:ascii="Times New Roman" w:hAnsi="Times New Roman"/>
                <w:sz w:val="20"/>
              </w:rPr>
              <w:t>Chapter in a book</w:t>
            </w:r>
          </w:p>
        </w:tc>
        <w:tc>
          <w:tcPr>
            <w:tcW w:w="3966" w:type="dxa"/>
          </w:tcPr>
          <w:p w14:paraId="1D29B068" w14:textId="77777777" w:rsidR="006A245A" w:rsidRDefault="006A245A" w:rsidP="00B9268F">
            <w:pPr>
              <w:rPr>
                <w:rFonts w:ascii="Times New Roman" w:hAnsi="Times New Roman"/>
                <w:sz w:val="20"/>
              </w:rPr>
            </w:pPr>
            <w:r>
              <w:rPr>
                <w:rFonts w:ascii="Times New Roman" w:hAnsi="Times New Roman"/>
                <w:sz w:val="20"/>
              </w:rPr>
              <w:t xml:space="preserve">Brown, Lachlan. ‘The Best Thing About Endnotes’. In: Anne Smith (ed.), </w:t>
            </w:r>
            <w:r w:rsidRPr="00B335A2">
              <w:rPr>
                <w:rFonts w:ascii="Times New Roman" w:hAnsi="Times New Roman"/>
                <w:i/>
                <w:sz w:val="20"/>
              </w:rPr>
              <w:t>Endnotes Are Fun</w:t>
            </w:r>
            <w:r>
              <w:rPr>
                <w:rFonts w:ascii="Times New Roman" w:hAnsi="Times New Roman"/>
                <w:sz w:val="20"/>
              </w:rPr>
              <w:t>. Edinburgh: Canongate Books, 2016, pp. 400–18.</w:t>
            </w:r>
          </w:p>
          <w:p w14:paraId="63614E3C" w14:textId="77777777" w:rsidR="006A245A" w:rsidRPr="00834FF3" w:rsidRDefault="006A245A" w:rsidP="00B9268F">
            <w:pPr>
              <w:rPr>
                <w:rFonts w:ascii="Times New Roman" w:hAnsi="Times New Roman"/>
                <w:sz w:val="20"/>
              </w:rPr>
            </w:pPr>
          </w:p>
        </w:tc>
        <w:tc>
          <w:tcPr>
            <w:tcW w:w="3218" w:type="dxa"/>
          </w:tcPr>
          <w:p w14:paraId="27034670" w14:textId="77777777" w:rsidR="006A245A" w:rsidRPr="00834FF3" w:rsidRDefault="006A245A" w:rsidP="00B9268F">
            <w:pPr>
              <w:rPr>
                <w:rFonts w:ascii="Times New Roman" w:hAnsi="Times New Roman"/>
                <w:sz w:val="20"/>
              </w:rPr>
            </w:pPr>
            <w:r>
              <w:rPr>
                <w:rFonts w:ascii="Times New Roman" w:hAnsi="Times New Roman"/>
                <w:sz w:val="20"/>
              </w:rPr>
              <w:t>Brown, ‘The Best Thing’, p. 410.</w:t>
            </w:r>
          </w:p>
        </w:tc>
      </w:tr>
      <w:tr w:rsidR="006A245A" w:rsidRPr="00834FF3" w14:paraId="4DBA604A" w14:textId="77777777" w:rsidTr="00B9268F">
        <w:tc>
          <w:tcPr>
            <w:tcW w:w="2096" w:type="dxa"/>
          </w:tcPr>
          <w:p w14:paraId="20ACA2AB" w14:textId="77777777" w:rsidR="006A245A" w:rsidRPr="00834FF3" w:rsidRDefault="006A245A" w:rsidP="00B9268F">
            <w:pPr>
              <w:rPr>
                <w:rFonts w:ascii="Times New Roman" w:hAnsi="Times New Roman"/>
                <w:sz w:val="20"/>
              </w:rPr>
            </w:pPr>
            <w:r>
              <w:rPr>
                <w:rFonts w:ascii="Times New Roman" w:hAnsi="Times New Roman"/>
                <w:sz w:val="20"/>
              </w:rPr>
              <w:t>Quoted in a book</w:t>
            </w:r>
          </w:p>
        </w:tc>
        <w:tc>
          <w:tcPr>
            <w:tcW w:w="3966" w:type="dxa"/>
          </w:tcPr>
          <w:p w14:paraId="19E92AE7" w14:textId="77777777" w:rsidR="006A245A" w:rsidRDefault="006A245A" w:rsidP="00B9268F">
            <w:pPr>
              <w:rPr>
                <w:rFonts w:ascii="Times New Roman" w:hAnsi="Times New Roman"/>
                <w:sz w:val="20"/>
              </w:rPr>
            </w:pPr>
            <w:r>
              <w:rPr>
                <w:rFonts w:ascii="Times New Roman" w:hAnsi="Times New Roman"/>
                <w:sz w:val="20"/>
              </w:rPr>
              <w:t xml:space="preserve">Lewin, Maria quoted in Brown, ‘The Best Thing About Endnotes’. In: Anne Smith (ed.), </w:t>
            </w:r>
            <w:r w:rsidRPr="00B335A2">
              <w:rPr>
                <w:rFonts w:ascii="Times New Roman" w:hAnsi="Times New Roman"/>
                <w:i/>
                <w:sz w:val="20"/>
              </w:rPr>
              <w:t>Endnotes Are Fun</w:t>
            </w:r>
            <w:r>
              <w:rPr>
                <w:rFonts w:ascii="Times New Roman" w:hAnsi="Times New Roman"/>
                <w:sz w:val="20"/>
              </w:rPr>
              <w:t>. Edinburgh: Canongate Books, 2016, p. 407.</w:t>
            </w:r>
          </w:p>
          <w:p w14:paraId="211F9CE9" w14:textId="77777777" w:rsidR="006A245A" w:rsidRPr="00834FF3" w:rsidRDefault="006A245A" w:rsidP="00B9268F">
            <w:pPr>
              <w:rPr>
                <w:rFonts w:ascii="Times New Roman" w:hAnsi="Times New Roman"/>
                <w:sz w:val="20"/>
              </w:rPr>
            </w:pPr>
          </w:p>
        </w:tc>
        <w:tc>
          <w:tcPr>
            <w:tcW w:w="3218" w:type="dxa"/>
          </w:tcPr>
          <w:p w14:paraId="54D36AF0" w14:textId="77777777" w:rsidR="006A245A" w:rsidRPr="00834FF3" w:rsidRDefault="006A245A" w:rsidP="00B9268F">
            <w:pPr>
              <w:rPr>
                <w:rFonts w:ascii="Times New Roman" w:hAnsi="Times New Roman"/>
                <w:sz w:val="20"/>
              </w:rPr>
            </w:pPr>
            <w:r>
              <w:rPr>
                <w:rFonts w:ascii="Times New Roman" w:hAnsi="Times New Roman"/>
                <w:sz w:val="20"/>
              </w:rPr>
              <w:t>Lewin quoted in Brown, ‘Best Thing’, p. 407.</w:t>
            </w:r>
          </w:p>
        </w:tc>
      </w:tr>
      <w:tr w:rsidR="006A245A" w:rsidRPr="00834FF3" w14:paraId="6FBCB14B" w14:textId="77777777" w:rsidTr="00B9268F">
        <w:tc>
          <w:tcPr>
            <w:tcW w:w="2096" w:type="dxa"/>
          </w:tcPr>
          <w:p w14:paraId="020CCE54" w14:textId="77777777" w:rsidR="006A245A" w:rsidRPr="00834FF3" w:rsidRDefault="006A245A" w:rsidP="00B9268F">
            <w:pPr>
              <w:rPr>
                <w:rFonts w:ascii="Times New Roman" w:hAnsi="Times New Roman"/>
                <w:sz w:val="20"/>
              </w:rPr>
            </w:pPr>
            <w:r w:rsidRPr="00834FF3">
              <w:rPr>
                <w:rFonts w:ascii="Times New Roman" w:hAnsi="Times New Roman"/>
                <w:sz w:val="20"/>
              </w:rPr>
              <w:t>Journal</w:t>
            </w:r>
          </w:p>
        </w:tc>
        <w:tc>
          <w:tcPr>
            <w:tcW w:w="3966" w:type="dxa"/>
          </w:tcPr>
          <w:p w14:paraId="40541F05" w14:textId="77777777" w:rsidR="006A245A" w:rsidRDefault="006A245A" w:rsidP="00B9268F">
            <w:pPr>
              <w:rPr>
                <w:rFonts w:ascii="Times New Roman" w:hAnsi="Times New Roman"/>
                <w:sz w:val="20"/>
              </w:rPr>
            </w:pPr>
            <w:r>
              <w:rPr>
                <w:rFonts w:ascii="Times New Roman" w:hAnsi="Times New Roman"/>
                <w:sz w:val="20"/>
              </w:rPr>
              <w:t xml:space="preserve">Hay, Christopher. ‘Why Endnotes Will Outlive Us All: Perspectives from the Edge of Time’. </w:t>
            </w:r>
            <w:r w:rsidRPr="00ED7089">
              <w:rPr>
                <w:rFonts w:ascii="Times New Roman" w:hAnsi="Times New Roman"/>
                <w:i/>
                <w:sz w:val="20"/>
              </w:rPr>
              <w:t>Journal of Referencing Styles</w:t>
            </w:r>
            <w:r>
              <w:rPr>
                <w:rFonts w:ascii="Times New Roman" w:hAnsi="Times New Roman"/>
                <w:sz w:val="20"/>
              </w:rPr>
              <w:t>, Vol. 22 No. 11 (Winter 2015), pp. 21–28.</w:t>
            </w:r>
          </w:p>
          <w:p w14:paraId="7636C6A0" w14:textId="77777777" w:rsidR="006A245A" w:rsidRPr="00834FF3" w:rsidRDefault="006A245A" w:rsidP="00B9268F">
            <w:pPr>
              <w:rPr>
                <w:rFonts w:ascii="Times New Roman" w:hAnsi="Times New Roman"/>
                <w:sz w:val="20"/>
              </w:rPr>
            </w:pPr>
          </w:p>
        </w:tc>
        <w:tc>
          <w:tcPr>
            <w:tcW w:w="3218" w:type="dxa"/>
          </w:tcPr>
          <w:p w14:paraId="2E6EE7BB" w14:textId="77777777" w:rsidR="006A245A" w:rsidRPr="00834FF3" w:rsidRDefault="006A245A" w:rsidP="00B9268F">
            <w:pPr>
              <w:rPr>
                <w:rFonts w:ascii="Times New Roman" w:hAnsi="Times New Roman"/>
                <w:sz w:val="20"/>
              </w:rPr>
            </w:pPr>
            <w:r>
              <w:rPr>
                <w:rFonts w:ascii="Times New Roman" w:hAnsi="Times New Roman"/>
                <w:sz w:val="20"/>
              </w:rPr>
              <w:t>Hay, ‘Why Endnotes’, p. 24.</w:t>
            </w:r>
          </w:p>
        </w:tc>
      </w:tr>
      <w:tr w:rsidR="006A245A" w:rsidRPr="00834FF3" w14:paraId="64D03A1E" w14:textId="77777777" w:rsidTr="00B9268F">
        <w:tc>
          <w:tcPr>
            <w:tcW w:w="2096" w:type="dxa"/>
          </w:tcPr>
          <w:p w14:paraId="34EA8B93" w14:textId="77777777" w:rsidR="006A245A" w:rsidRPr="00834FF3" w:rsidRDefault="006A245A" w:rsidP="00B9268F">
            <w:pPr>
              <w:rPr>
                <w:rFonts w:ascii="Times New Roman" w:hAnsi="Times New Roman"/>
                <w:sz w:val="20"/>
              </w:rPr>
            </w:pPr>
            <w:r w:rsidRPr="00834FF3">
              <w:rPr>
                <w:rFonts w:ascii="Times New Roman" w:hAnsi="Times New Roman"/>
                <w:sz w:val="20"/>
              </w:rPr>
              <w:t>Newspaper</w:t>
            </w:r>
          </w:p>
        </w:tc>
        <w:tc>
          <w:tcPr>
            <w:tcW w:w="3966" w:type="dxa"/>
          </w:tcPr>
          <w:p w14:paraId="24F94D83" w14:textId="77777777" w:rsidR="006A245A" w:rsidRDefault="006A245A" w:rsidP="00B9268F">
            <w:pPr>
              <w:rPr>
                <w:rFonts w:ascii="Times New Roman" w:hAnsi="Times New Roman"/>
                <w:sz w:val="20"/>
              </w:rPr>
            </w:pPr>
            <w:r>
              <w:rPr>
                <w:rFonts w:ascii="Times New Roman" w:hAnsi="Times New Roman"/>
                <w:sz w:val="20"/>
              </w:rPr>
              <w:t xml:space="preserve">Milburn, Tanya. ‘My Endnotes and Me’, </w:t>
            </w:r>
            <w:r w:rsidRPr="00A170D6">
              <w:rPr>
                <w:rFonts w:ascii="Times New Roman" w:hAnsi="Times New Roman"/>
                <w:i/>
                <w:sz w:val="20"/>
              </w:rPr>
              <w:t>Guardian</w:t>
            </w:r>
            <w:r>
              <w:rPr>
                <w:rFonts w:ascii="Times New Roman" w:hAnsi="Times New Roman"/>
                <w:sz w:val="20"/>
              </w:rPr>
              <w:t>, 14 January 2016.</w:t>
            </w:r>
          </w:p>
          <w:p w14:paraId="0B1F5C88" w14:textId="77777777" w:rsidR="006A245A" w:rsidRPr="00834FF3" w:rsidRDefault="006A245A" w:rsidP="00B9268F">
            <w:pPr>
              <w:rPr>
                <w:rFonts w:ascii="Times New Roman" w:hAnsi="Times New Roman"/>
                <w:sz w:val="20"/>
              </w:rPr>
            </w:pPr>
          </w:p>
        </w:tc>
        <w:tc>
          <w:tcPr>
            <w:tcW w:w="3218" w:type="dxa"/>
          </w:tcPr>
          <w:p w14:paraId="4D2D7AE3" w14:textId="77777777" w:rsidR="006A245A" w:rsidRPr="00834FF3" w:rsidRDefault="006A245A" w:rsidP="00B9268F">
            <w:pPr>
              <w:rPr>
                <w:rFonts w:ascii="Times New Roman" w:hAnsi="Times New Roman"/>
                <w:sz w:val="20"/>
              </w:rPr>
            </w:pPr>
            <w:r>
              <w:rPr>
                <w:rFonts w:ascii="Times New Roman" w:hAnsi="Times New Roman"/>
                <w:sz w:val="20"/>
              </w:rPr>
              <w:t>Milburn, ‘My Endnotes’, 2016.</w:t>
            </w:r>
          </w:p>
        </w:tc>
      </w:tr>
      <w:tr w:rsidR="006A245A" w:rsidRPr="00834FF3" w14:paraId="44EA31F6" w14:textId="77777777" w:rsidTr="00B9268F">
        <w:tc>
          <w:tcPr>
            <w:tcW w:w="2096" w:type="dxa"/>
          </w:tcPr>
          <w:p w14:paraId="23528111" w14:textId="77777777" w:rsidR="006A245A" w:rsidRPr="00834FF3" w:rsidRDefault="006A245A" w:rsidP="00B9268F">
            <w:pPr>
              <w:rPr>
                <w:rFonts w:ascii="Times New Roman" w:hAnsi="Times New Roman"/>
                <w:sz w:val="20"/>
              </w:rPr>
            </w:pPr>
            <w:r w:rsidRPr="00834FF3">
              <w:rPr>
                <w:rFonts w:ascii="Times New Roman" w:hAnsi="Times New Roman"/>
                <w:sz w:val="20"/>
              </w:rPr>
              <w:t>TV or radio show</w:t>
            </w:r>
          </w:p>
        </w:tc>
        <w:tc>
          <w:tcPr>
            <w:tcW w:w="3966" w:type="dxa"/>
          </w:tcPr>
          <w:p w14:paraId="2F2E3FCB" w14:textId="77777777" w:rsidR="006A245A" w:rsidRDefault="006A245A" w:rsidP="00B9268F">
            <w:pPr>
              <w:rPr>
                <w:rFonts w:ascii="Times New Roman" w:hAnsi="Times New Roman"/>
                <w:sz w:val="20"/>
              </w:rPr>
            </w:pPr>
            <w:r>
              <w:rPr>
                <w:rFonts w:ascii="Times New Roman" w:hAnsi="Times New Roman"/>
                <w:sz w:val="20"/>
              </w:rPr>
              <w:t xml:space="preserve">‘The Endnote Through History’, </w:t>
            </w:r>
            <w:r w:rsidRPr="00FA19AF">
              <w:rPr>
                <w:rFonts w:ascii="Times New Roman" w:hAnsi="Times New Roman"/>
                <w:i/>
                <w:sz w:val="20"/>
              </w:rPr>
              <w:t>In Our Time</w:t>
            </w:r>
            <w:r>
              <w:rPr>
                <w:rFonts w:ascii="Times New Roman" w:hAnsi="Times New Roman"/>
                <w:sz w:val="20"/>
              </w:rPr>
              <w:t>, BBC Radio 4, first broadcast 11 November 2015.</w:t>
            </w:r>
          </w:p>
          <w:p w14:paraId="1C5227B0" w14:textId="77777777" w:rsidR="006A245A" w:rsidRPr="00834FF3" w:rsidRDefault="006A245A" w:rsidP="00B9268F">
            <w:pPr>
              <w:rPr>
                <w:rFonts w:ascii="Times New Roman" w:hAnsi="Times New Roman"/>
                <w:sz w:val="20"/>
              </w:rPr>
            </w:pPr>
          </w:p>
        </w:tc>
        <w:tc>
          <w:tcPr>
            <w:tcW w:w="3218" w:type="dxa"/>
          </w:tcPr>
          <w:p w14:paraId="16C955B8" w14:textId="77777777" w:rsidR="006A245A" w:rsidRPr="00834FF3" w:rsidRDefault="006A245A" w:rsidP="00B9268F">
            <w:pPr>
              <w:rPr>
                <w:rFonts w:ascii="Times New Roman" w:hAnsi="Times New Roman"/>
                <w:sz w:val="20"/>
              </w:rPr>
            </w:pPr>
            <w:r>
              <w:rPr>
                <w:rFonts w:ascii="Times New Roman" w:hAnsi="Times New Roman"/>
                <w:sz w:val="20"/>
              </w:rPr>
              <w:t xml:space="preserve">‘Endnote Through History’, </w:t>
            </w:r>
            <w:r w:rsidRPr="001E60E6">
              <w:rPr>
                <w:rFonts w:ascii="Times New Roman" w:hAnsi="Times New Roman"/>
                <w:i/>
                <w:sz w:val="20"/>
              </w:rPr>
              <w:t>In Our Time</w:t>
            </w:r>
            <w:r>
              <w:rPr>
                <w:rFonts w:ascii="Times New Roman" w:hAnsi="Times New Roman"/>
                <w:sz w:val="20"/>
              </w:rPr>
              <w:t>, 2015.</w:t>
            </w:r>
          </w:p>
        </w:tc>
      </w:tr>
      <w:tr w:rsidR="006A245A" w:rsidRPr="00834FF3" w14:paraId="5377B0A2" w14:textId="77777777" w:rsidTr="00B9268F">
        <w:tc>
          <w:tcPr>
            <w:tcW w:w="2096" w:type="dxa"/>
          </w:tcPr>
          <w:p w14:paraId="678B7418" w14:textId="77777777" w:rsidR="006A245A" w:rsidRPr="00834FF3" w:rsidRDefault="006A245A" w:rsidP="00B9268F">
            <w:pPr>
              <w:rPr>
                <w:rFonts w:ascii="Times New Roman" w:hAnsi="Times New Roman"/>
                <w:sz w:val="20"/>
              </w:rPr>
            </w:pPr>
            <w:r w:rsidRPr="00834FF3">
              <w:rPr>
                <w:rFonts w:ascii="Times New Roman" w:hAnsi="Times New Roman"/>
                <w:sz w:val="20"/>
              </w:rPr>
              <w:t>Unpublished</w:t>
            </w:r>
          </w:p>
        </w:tc>
        <w:tc>
          <w:tcPr>
            <w:tcW w:w="3966" w:type="dxa"/>
          </w:tcPr>
          <w:p w14:paraId="6BF1B2BA" w14:textId="77777777" w:rsidR="006A245A" w:rsidRDefault="006A245A" w:rsidP="00B9268F">
            <w:pPr>
              <w:rPr>
                <w:rFonts w:ascii="Times New Roman" w:hAnsi="Times New Roman"/>
                <w:sz w:val="20"/>
              </w:rPr>
            </w:pPr>
            <w:r>
              <w:rPr>
                <w:rFonts w:ascii="Times New Roman" w:hAnsi="Times New Roman"/>
                <w:sz w:val="20"/>
              </w:rPr>
              <w:t>Moore, Graeme. ‘Alternatives to Endnotes: An Existentialist Analysis’. Unpublished PhD thesis, University of Aberdeen, 2014.</w:t>
            </w:r>
          </w:p>
          <w:p w14:paraId="32628CFF" w14:textId="77777777" w:rsidR="006A245A" w:rsidRPr="00834FF3" w:rsidRDefault="006A245A" w:rsidP="00B9268F">
            <w:pPr>
              <w:rPr>
                <w:rFonts w:ascii="Times New Roman" w:hAnsi="Times New Roman"/>
                <w:sz w:val="20"/>
              </w:rPr>
            </w:pPr>
          </w:p>
        </w:tc>
        <w:tc>
          <w:tcPr>
            <w:tcW w:w="3218" w:type="dxa"/>
          </w:tcPr>
          <w:p w14:paraId="09C7DD0B" w14:textId="77777777" w:rsidR="006A245A" w:rsidRPr="00834FF3" w:rsidRDefault="006A245A" w:rsidP="00B9268F">
            <w:pPr>
              <w:rPr>
                <w:rFonts w:ascii="Times New Roman" w:hAnsi="Times New Roman"/>
                <w:sz w:val="20"/>
              </w:rPr>
            </w:pPr>
            <w:r>
              <w:rPr>
                <w:rFonts w:ascii="Times New Roman" w:hAnsi="Times New Roman"/>
                <w:sz w:val="20"/>
              </w:rPr>
              <w:t>Moore, ‘Alternatives’, 2014.</w:t>
            </w:r>
          </w:p>
        </w:tc>
      </w:tr>
      <w:tr w:rsidR="006A245A" w:rsidRPr="00834FF3" w14:paraId="192BA058" w14:textId="77777777" w:rsidTr="00B9268F">
        <w:tc>
          <w:tcPr>
            <w:tcW w:w="2096" w:type="dxa"/>
          </w:tcPr>
          <w:p w14:paraId="31C01530" w14:textId="77777777" w:rsidR="006A245A" w:rsidRPr="00834FF3" w:rsidRDefault="006A245A" w:rsidP="00B9268F">
            <w:pPr>
              <w:rPr>
                <w:rFonts w:ascii="Times New Roman" w:hAnsi="Times New Roman"/>
                <w:sz w:val="20"/>
              </w:rPr>
            </w:pPr>
            <w:r w:rsidRPr="00834FF3">
              <w:rPr>
                <w:rFonts w:ascii="Times New Roman" w:hAnsi="Times New Roman"/>
                <w:sz w:val="20"/>
              </w:rPr>
              <w:t>Personal interview</w:t>
            </w:r>
          </w:p>
        </w:tc>
        <w:tc>
          <w:tcPr>
            <w:tcW w:w="3966" w:type="dxa"/>
          </w:tcPr>
          <w:p w14:paraId="30F9A037" w14:textId="77777777" w:rsidR="006A245A" w:rsidRDefault="006A245A" w:rsidP="00B9268F">
            <w:pPr>
              <w:rPr>
                <w:rFonts w:ascii="Times New Roman" w:hAnsi="Times New Roman"/>
                <w:sz w:val="20"/>
              </w:rPr>
            </w:pPr>
            <w:r>
              <w:rPr>
                <w:rFonts w:ascii="Times New Roman" w:hAnsi="Times New Roman"/>
                <w:sz w:val="20"/>
              </w:rPr>
              <w:t>Milburn, Tanya. Interview with the author, 12 August 2015.</w:t>
            </w:r>
          </w:p>
          <w:p w14:paraId="73842649" w14:textId="77777777" w:rsidR="006A245A" w:rsidRPr="00834FF3" w:rsidRDefault="006A245A" w:rsidP="00B9268F">
            <w:pPr>
              <w:rPr>
                <w:rFonts w:ascii="Times New Roman" w:hAnsi="Times New Roman"/>
                <w:sz w:val="20"/>
              </w:rPr>
            </w:pPr>
          </w:p>
        </w:tc>
        <w:tc>
          <w:tcPr>
            <w:tcW w:w="3218" w:type="dxa"/>
          </w:tcPr>
          <w:p w14:paraId="2FBDA339" w14:textId="77777777" w:rsidR="006A245A" w:rsidRPr="00834FF3" w:rsidRDefault="006A245A" w:rsidP="00B9268F">
            <w:pPr>
              <w:rPr>
                <w:rFonts w:ascii="Times New Roman" w:hAnsi="Times New Roman"/>
                <w:sz w:val="20"/>
              </w:rPr>
            </w:pPr>
            <w:r>
              <w:rPr>
                <w:rFonts w:ascii="Times New Roman" w:hAnsi="Times New Roman"/>
                <w:sz w:val="20"/>
              </w:rPr>
              <w:t>Milburn, interview with author, 2015.</w:t>
            </w:r>
          </w:p>
        </w:tc>
      </w:tr>
    </w:tbl>
    <w:p w14:paraId="39B31341" w14:textId="77777777" w:rsidR="006A245A" w:rsidRPr="003F05F2" w:rsidRDefault="006A245A" w:rsidP="006A245A">
      <w:pPr>
        <w:rPr>
          <w:rFonts w:ascii="Times New Roman" w:hAnsi="Times New Roman"/>
          <w:sz w:val="22"/>
          <w:szCs w:val="22"/>
        </w:rPr>
      </w:pPr>
    </w:p>
    <w:p w14:paraId="25F682CD" w14:textId="77777777" w:rsidR="006A245A" w:rsidRPr="00815112" w:rsidRDefault="006A245A" w:rsidP="006A245A">
      <w:pPr>
        <w:rPr>
          <w:rFonts w:ascii="Times New Roman" w:hAnsi="Times New Roman"/>
          <w:b/>
          <w:sz w:val="22"/>
          <w:szCs w:val="22"/>
        </w:rPr>
      </w:pPr>
      <w:r w:rsidRPr="00815112">
        <w:rPr>
          <w:rFonts w:ascii="Times New Roman" w:hAnsi="Times New Roman"/>
          <w:b/>
          <w:sz w:val="22"/>
          <w:szCs w:val="22"/>
        </w:rPr>
        <w:t>Online sources and ‘link rot’</w:t>
      </w:r>
    </w:p>
    <w:p w14:paraId="7D04B24F" w14:textId="77777777" w:rsidR="006A245A" w:rsidRDefault="006A245A" w:rsidP="006A245A">
      <w:pPr>
        <w:ind w:left="227" w:hanging="227"/>
        <w:rPr>
          <w:rFonts w:ascii="Times New Roman" w:hAnsi="Times New Roman"/>
          <w:sz w:val="22"/>
          <w:szCs w:val="22"/>
        </w:rPr>
      </w:pPr>
      <w:r>
        <w:rPr>
          <w:rFonts w:ascii="Times New Roman" w:hAnsi="Times New Roman"/>
          <w:sz w:val="22"/>
          <w:szCs w:val="22"/>
        </w:rPr>
        <w:t>Link rot happens when material is deleted or moves around on the internet. While not much can be done about deletion, there is something we can do to help with relocation.</w:t>
      </w:r>
    </w:p>
    <w:p w14:paraId="3839779C" w14:textId="77777777" w:rsidR="006A245A" w:rsidRDefault="006A245A" w:rsidP="006A245A">
      <w:pPr>
        <w:ind w:left="227" w:hanging="227"/>
        <w:rPr>
          <w:rFonts w:ascii="Times New Roman" w:hAnsi="Times New Roman"/>
          <w:sz w:val="22"/>
          <w:szCs w:val="22"/>
        </w:rPr>
      </w:pPr>
      <w:r>
        <w:rPr>
          <w:rFonts w:ascii="Times New Roman" w:hAnsi="Times New Roman"/>
          <w:sz w:val="22"/>
          <w:szCs w:val="22"/>
        </w:rPr>
        <w:t>Please keep a note of when you accessed the online sources you’re quoting. Don’t give ‘Accessed on’ dates for every source if they have all been accessed within the last month or two. A note should be added, though, to the beginning of the Notes section stating when the online sources were accessed.</w:t>
      </w:r>
    </w:p>
    <w:p w14:paraId="0FAE7FB4" w14:textId="77777777" w:rsidR="006A245A" w:rsidRDefault="006A245A" w:rsidP="006A245A">
      <w:pPr>
        <w:ind w:left="227" w:hanging="227"/>
        <w:rPr>
          <w:rFonts w:ascii="Times New Roman" w:hAnsi="Times New Roman"/>
          <w:sz w:val="22"/>
          <w:szCs w:val="22"/>
        </w:rPr>
      </w:pPr>
      <w:r>
        <w:rPr>
          <w:rFonts w:ascii="Times New Roman" w:hAnsi="Times New Roman"/>
          <w:sz w:val="22"/>
          <w:szCs w:val="22"/>
        </w:rPr>
        <w:t>IMPORTANT: don’t use bare URLs in references. You should provide the reader with some means to find the material again if it moves. For example, a guide to referencing can be found at:</w:t>
      </w:r>
    </w:p>
    <w:p w14:paraId="3465E2AD" w14:textId="77777777" w:rsidR="006A245A" w:rsidRDefault="006A245A" w:rsidP="006A245A">
      <w:pPr>
        <w:spacing w:line="120" w:lineRule="exact"/>
        <w:ind w:left="227" w:hanging="227"/>
        <w:rPr>
          <w:rFonts w:ascii="Times New Roman" w:hAnsi="Times New Roman"/>
          <w:sz w:val="22"/>
          <w:szCs w:val="22"/>
        </w:rPr>
      </w:pPr>
    </w:p>
    <w:p w14:paraId="43B5C8DC" w14:textId="77777777" w:rsidR="006A245A" w:rsidRPr="000B0F1F" w:rsidRDefault="006A245A" w:rsidP="006A245A">
      <w:pPr>
        <w:ind w:left="720"/>
        <w:rPr>
          <w:rFonts w:ascii="Times New Roman" w:hAnsi="Times New Roman"/>
          <w:sz w:val="20"/>
        </w:rPr>
      </w:pPr>
      <w:r w:rsidRPr="000B0F1F">
        <w:rPr>
          <w:rFonts w:ascii="Times New Roman" w:hAnsi="Times New Roman"/>
          <w:sz w:val="20"/>
        </w:rPr>
        <w:t>http://www.gla.ac.uk/services/library/subjectssupport/informationskills/referencing/</w:t>
      </w:r>
    </w:p>
    <w:p w14:paraId="2FE77ABC" w14:textId="77777777" w:rsidR="006A245A" w:rsidRDefault="006A245A" w:rsidP="006A245A">
      <w:pPr>
        <w:spacing w:line="120" w:lineRule="exact"/>
        <w:rPr>
          <w:rFonts w:ascii="Times New Roman" w:hAnsi="Times New Roman"/>
          <w:sz w:val="22"/>
          <w:szCs w:val="22"/>
        </w:rPr>
      </w:pPr>
    </w:p>
    <w:p w14:paraId="5E5C5DD4" w14:textId="77777777" w:rsidR="006A245A" w:rsidRDefault="006A245A" w:rsidP="006A245A">
      <w:pPr>
        <w:rPr>
          <w:rFonts w:ascii="Times New Roman" w:hAnsi="Times New Roman"/>
          <w:sz w:val="22"/>
          <w:szCs w:val="22"/>
        </w:rPr>
      </w:pPr>
      <w:r>
        <w:rPr>
          <w:rFonts w:ascii="Times New Roman" w:hAnsi="Times New Roman"/>
          <w:sz w:val="22"/>
          <w:szCs w:val="22"/>
        </w:rPr>
        <w:t>But this should be listed in as something like:</w:t>
      </w:r>
    </w:p>
    <w:p w14:paraId="18887E90" w14:textId="77777777" w:rsidR="006A245A" w:rsidRDefault="006A245A" w:rsidP="006A245A">
      <w:pPr>
        <w:spacing w:line="120" w:lineRule="exact"/>
        <w:rPr>
          <w:rFonts w:ascii="Times New Roman" w:hAnsi="Times New Roman"/>
          <w:sz w:val="22"/>
          <w:szCs w:val="22"/>
        </w:rPr>
      </w:pPr>
    </w:p>
    <w:p w14:paraId="476C070B" w14:textId="77777777" w:rsidR="006A245A" w:rsidRPr="007D66DA" w:rsidRDefault="006A245A" w:rsidP="006A245A">
      <w:pPr>
        <w:ind w:left="720"/>
        <w:rPr>
          <w:rFonts w:ascii="Times New Roman" w:hAnsi="Times New Roman"/>
          <w:sz w:val="20"/>
        </w:rPr>
      </w:pPr>
      <w:r w:rsidRPr="007D66DA">
        <w:rPr>
          <w:rFonts w:ascii="Times New Roman" w:hAnsi="Times New Roman"/>
          <w:sz w:val="20"/>
        </w:rPr>
        <w:t>University of Glasgow, Library Services guide to referencing, at: &lt;http://www.gla.ac.uk/services/library/subjectssupport/informationskills/referencing/&gt;</w:t>
      </w:r>
    </w:p>
    <w:p w14:paraId="16571BB2" w14:textId="77777777" w:rsidR="006A245A" w:rsidRDefault="006A245A" w:rsidP="006A245A">
      <w:pPr>
        <w:spacing w:line="120" w:lineRule="exact"/>
        <w:rPr>
          <w:rFonts w:ascii="Times New Roman" w:hAnsi="Times New Roman"/>
          <w:b/>
          <w:sz w:val="22"/>
          <w:szCs w:val="22"/>
        </w:rPr>
      </w:pPr>
    </w:p>
    <w:p w14:paraId="26CE4851" w14:textId="77777777" w:rsidR="006A245A" w:rsidRDefault="006A245A" w:rsidP="006A245A">
      <w:pPr>
        <w:rPr>
          <w:rFonts w:ascii="Times New Roman" w:hAnsi="Times New Roman"/>
          <w:sz w:val="22"/>
          <w:szCs w:val="22"/>
        </w:rPr>
      </w:pPr>
      <w:r>
        <w:rPr>
          <w:rFonts w:ascii="Times New Roman" w:hAnsi="Times New Roman"/>
          <w:sz w:val="22"/>
          <w:szCs w:val="22"/>
        </w:rPr>
        <w:t>Note the &lt; &gt; at either end of the URL.</w:t>
      </w:r>
    </w:p>
    <w:p w14:paraId="52B91E4C" w14:textId="77777777" w:rsidR="006A245A" w:rsidRPr="00F73440" w:rsidRDefault="006A245A" w:rsidP="006A245A">
      <w:pPr>
        <w:rPr>
          <w:rFonts w:ascii="Times New Roman" w:hAnsi="Times New Roman"/>
          <w:sz w:val="22"/>
          <w:szCs w:val="22"/>
        </w:rPr>
      </w:pPr>
    </w:p>
    <w:p w14:paraId="22CC1F68" w14:textId="77777777" w:rsidR="006A245A" w:rsidRPr="00DF067B" w:rsidRDefault="006A245A" w:rsidP="006A245A">
      <w:pPr>
        <w:rPr>
          <w:rFonts w:ascii="Times New Roman" w:hAnsi="Times New Roman"/>
          <w:b/>
          <w:sz w:val="22"/>
          <w:szCs w:val="22"/>
        </w:rPr>
      </w:pPr>
      <w:r w:rsidRPr="00DF067B">
        <w:rPr>
          <w:rFonts w:ascii="Times New Roman" w:hAnsi="Times New Roman"/>
          <w:b/>
          <w:sz w:val="22"/>
          <w:szCs w:val="22"/>
        </w:rPr>
        <w:t>Bibliographies</w:t>
      </w:r>
    </w:p>
    <w:p w14:paraId="0BDD8B70" w14:textId="77777777" w:rsidR="006A245A" w:rsidRDefault="006A245A" w:rsidP="006A245A">
      <w:pPr>
        <w:ind w:left="227" w:hanging="227"/>
        <w:rPr>
          <w:rFonts w:ascii="Times New Roman" w:hAnsi="Times New Roman"/>
          <w:sz w:val="22"/>
          <w:szCs w:val="22"/>
        </w:rPr>
      </w:pPr>
      <w:r>
        <w:rPr>
          <w:rFonts w:ascii="Times New Roman" w:hAnsi="Times New Roman"/>
          <w:sz w:val="22"/>
          <w:szCs w:val="22"/>
        </w:rPr>
        <w:t xml:space="preserve">Your copy editor will check notes against their corresponding bibliography entries so please try and make sure </w:t>
      </w:r>
      <w:proofErr w:type="gramStart"/>
      <w:r>
        <w:rPr>
          <w:rFonts w:ascii="Times New Roman" w:hAnsi="Times New Roman"/>
          <w:sz w:val="22"/>
          <w:szCs w:val="22"/>
        </w:rPr>
        <w:t>these match</w:t>
      </w:r>
      <w:proofErr w:type="gramEnd"/>
      <w:r>
        <w:rPr>
          <w:rFonts w:ascii="Times New Roman" w:hAnsi="Times New Roman"/>
          <w:sz w:val="22"/>
          <w:szCs w:val="22"/>
        </w:rPr>
        <w:t>. You will be asked to go and check these at copyedit if your copyeditor finds lots of discrepancies.</w:t>
      </w:r>
    </w:p>
    <w:p w14:paraId="4D3AF312" w14:textId="77777777" w:rsidR="006A245A" w:rsidRDefault="006A245A" w:rsidP="006A245A">
      <w:pPr>
        <w:rPr>
          <w:rFonts w:ascii="Times New Roman" w:hAnsi="Times New Roman"/>
          <w:sz w:val="22"/>
          <w:szCs w:val="22"/>
        </w:rPr>
      </w:pPr>
    </w:p>
    <w:p w14:paraId="698BD9E5" w14:textId="77777777" w:rsidR="006A245A" w:rsidRPr="00B113AA" w:rsidRDefault="006A245A" w:rsidP="006A245A">
      <w:pPr>
        <w:rPr>
          <w:rFonts w:ascii="Times New Roman" w:hAnsi="Times New Roman"/>
          <w:sz w:val="22"/>
          <w:szCs w:val="22"/>
          <w:u w:val="single"/>
        </w:rPr>
      </w:pPr>
      <w:r>
        <w:rPr>
          <w:rFonts w:ascii="Times New Roman" w:hAnsi="Times New Roman"/>
          <w:sz w:val="22"/>
          <w:szCs w:val="22"/>
          <w:u w:val="single"/>
        </w:rPr>
        <w:t>House style for bibliographies</w:t>
      </w:r>
    </w:p>
    <w:p w14:paraId="353316A9" w14:textId="77777777" w:rsidR="006A245A" w:rsidRDefault="006A245A" w:rsidP="006A245A">
      <w:pPr>
        <w:ind w:left="227" w:hanging="227"/>
        <w:rPr>
          <w:rFonts w:ascii="Times New Roman" w:hAnsi="Times New Roman"/>
          <w:sz w:val="20"/>
        </w:rPr>
      </w:pPr>
      <w:r w:rsidRPr="00834FF3">
        <w:rPr>
          <w:rFonts w:ascii="Times New Roman" w:hAnsi="Times New Roman"/>
          <w:sz w:val="20"/>
        </w:rPr>
        <w:t>Smith,</w:t>
      </w:r>
      <w:r>
        <w:rPr>
          <w:rFonts w:ascii="Times New Roman" w:hAnsi="Times New Roman"/>
          <w:sz w:val="20"/>
        </w:rPr>
        <w:t xml:space="preserve"> Anne. </w:t>
      </w:r>
      <w:r w:rsidRPr="00D96625">
        <w:rPr>
          <w:rFonts w:ascii="Times New Roman" w:hAnsi="Times New Roman"/>
          <w:i/>
          <w:sz w:val="20"/>
        </w:rPr>
        <w:t>Endnotes Are Fun</w:t>
      </w:r>
      <w:r>
        <w:rPr>
          <w:rFonts w:ascii="Times New Roman" w:hAnsi="Times New Roman"/>
          <w:i/>
          <w:sz w:val="20"/>
        </w:rPr>
        <w:t>.</w:t>
      </w:r>
      <w:r>
        <w:rPr>
          <w:rFonts w:ascii="Times New Roman" w:hAnsi="Times New Roman"/>
          <w:sz w:val="20"/>
        </w:rPr>
        <w:t xml:space="preserve"> Edinburgh: Canongate Books, 2016.</w:t>
      </w:r>
    </w:p>
    <w:p w14:paraId="03F91D87" w14:textId="77777777" w:rsidR="006A245A" w:rsidRDefault="006A245A" w:rsidP="006A245A">
      <w:pPr>
        <w:ind w:left="227" w:hanging="227"/>
        <w:rPr>
          <w:rFonts w:ascii="Times New Roman" w:hAnsi="Times New Roman"/>
          <w:sz w:val="20"/>
        </w:rPr>
      </w:pPr>
      <w:r>
        <w:rPr>
          <w:rFonts w:ascii="Times New Roman" w:hAnsi="Times New Roman"/>
          <w:sz w:val="20"/>
        </w:rPr>
        <w:t xml:space="preserve">Brown, Lachlan. ‘The Best Thing About Endnotes’. In: Anne Smith (ed.), </w:t>
      </w:r>
      <w:r w:rsidRPr="00B335A2">
        <w:rPr>
          <w:rFonts w:ascii="Times New Roman" w:hAnsi="Times New Roman"/>
          <w:i/>
          <w:sz w:val="20"/>
        </w:rPr>
        <w:t>Endnotes Are Fun</w:t>
      </w:r>
      <w:r>
        <w:rPr>
          <w:rFonts w:ascii="Times New Roman" w:hAnsi="Times New Roman"/>
          <w:sz w:val="20"/>
        </w:rPr>
        <w:t>. Edinburgh: Canongate Books, 2016.</w:t>
      </w:r>
    </w:p>
    <w:p w14:paraId="06EE6624" w14:textId="77777777" w:rsidR="006A245A" w:rsidRDefault="006A245A" w:rsidP="006A245A">
      <w:pPr>
        <w:ind w:left="227" w:hanging="227"/>
        <w:rPr>
          <w:rFonts w:ascii="Times New Roman" w:hAnsi="Times New Roman"/>
          <w:sz w:val="20"/>
        </w:rPr>
      </w:pPr>
      <w:r>
        <w:rPr>
          <w:rFonts w:ascii="Times New Roman" w:hAnsi="Times New Roman"/>
          <w:sz w:val="20"/>
        </w:rPr>
        <w:t xml:space="preserve">Hay, Christopher. ‘Why Endnotes Will Outlive Us All: Perspectives </w:t>
      </w:r>
      <w:proofErr w:type="gramStart"/>
      <w:r>
        <w:rPr>
          <w:rFonts w:ascii="Times New Roman" w:hAnsi="Times New Roman"/>
          <w:sz w:val="20"/>
        </w:rPr>
        <w:t>From</w:t>
      </w:r>
      <w:proofErr w:type="gramEnd"/>
      <w:r>
        <w:rPr>
          <w:rFonts w:ascii="Times New Roman" w:hAnsi="Times New Roman"/>
          <w:sz w:val="20"/>
        </w:rPr>
        <w:t xml:space="preserve"> the Edge of Time’. </w:t>
      </w:r>
      <w:r w:rsidRPr="00ED7089">
        <w:rPr>
          <w:rFonts w:ascii="Times New Roman" w:hAnsi="Times New Roman"/>
          <w:i/>
          <w:sz w:val="20"/>
        </w:rPr>
        <w:t>Journal of Referencing Styles</w:t>
      </w:r>
      <w:r>
        <w:rPr>
          <w:rFonts w:ascii="Times New Roman" w:hAnsi="Times New Roman"/>
          <w:sz w:val="20"/>
        </w:rPr>
        <w:t>, Vol. 22 No. 11 (Winter 2015), pp. 21–28.</w:t>
      </w:r>
    </w:p>
    <w:p w14:paraId="02D118FF" w14:textId="77777777" w:rsidR="006A245A" w:rsidRDefault="006A245A" w:rsidP="006A245A">
      <w:pPr>
        <w:ind w:left="227" w:hanging="227"/>
        <w:rPr>
          <w:rFonts w:ascii="Times New Roman" w:hAnsi="Times New Roman"/>
          <w:sz w:val="22"/>
          <w:szCs w:val="22"/>
        </w:rPr>
      </w:pPr>
    </w:p>
    <w:p w14:paraId="2AB89EAB" w14:textId="77777777" w:rsidR="006A245A" w:rsidRDefault="006A245A" w:rsidP="006A245A">
      <w:pPr>
        <w:ind w:left="227" w:hanging="227"/>
        <w:rPr>
          <w:rFonts w:ascii="Times New Roman" w:hAnsi="Times New Roman"/>
          <w:sz w:val="22"/>
          <w:szCs w:val="22"/>
        </w:rPr>
      </w:pPr>
    </w:p>
    <w:p w14:paraId="07ABCA29" w14:textId="77777777" w:rsidR="006A245A" w:rsidRPr="00066911" w:rsidRDefault="006A245A" w:rsidP="006A245A">
      <w:pPr>
        <w:ind w:left="227" w:hanging="227"/>
        <w:rPr>
          <w:rFonts w:ascii="Times New Roman" w:hAnsi="Times New Roman"/>
          <w:sz w:val="18"/>
          <w:szCs w:val="18"/>
        </w:rPr>
      </w:pPr>
    </w:p>
    <w:p w14:paraId="1C753702" w14:textId="77777777" w:rsidR="00066911" w:rsidRDefault="00066911" w:rsidP="00E6005B">
      <w:pPr>
        <w:ind w:left="227" w:hanging="227"/>
        <w:rPr>
          <w:rFonts w:ascii="Times New Roman" w:hAnsi="Times New Roman"/>
          <w:sz w:val="22"/>
          <w:szCs w:val="22"/>
        </w:rPr>
      </w:pPr>
    </w:p>
    <w:p w14:paraId="57CC02FE" w14:textId="3DE52247" w:rsidR="00066911" w:rsidRPr="00066911" w:rsidRDefault="00066911" w:rsidP="00E6005B">
      <w:pPr>
        <w:ind w:left="227" w:hanging="227"/>
        <w:rPr>
          <w:rFonts w:ascii="Times New Roman" w:hAnsi="Times New Roman"/>
          <w:sz w:val="18"/>
          <w:szCs w:val="18"/>
        </w:rPr>
      </w:pPr>
      <w:r w:rsidRPr="00066911">
        <w:rPr>
          <w:rFonts w:ascii="Times New Roman" w:hAnsi="Times New Roman"/>
          <w:sz w:val="18"/>
          <w:szCs w:val="18"/>
        </w:rPr>
        <w:t xml:space="preserve">(Last updated: </w:t>
      </w:r>
      <w:r w:rsidR="00F515EF">
        <w:rPr>
          <w:rFonts w:ascii="Times New Roman" w:hAnsi="Times New Roman"/>
          <w:sz w:val="18"/>
          <w:szCs w:val="18"/>
        </w:rPr>
        <w:t>Aug</w:t>
      </w:r>
      <w:r w:rsidR="00154900">
        <w:rPr>
          <w:rFonts w:ascii="Times New Roman" w:hAnsi="Times New Roman"/>
          <w:sz w:val="18"/>
          <w:szCs w:val="18"/>
        </w:rPr>
        <w:t xml:space="preserve"> 202</w:t>
      </w:r>
      <w:r w:rsidR="00F515EF">
        <w:rPr>
          <w:rFonts w:ascii="Times New Roman" w:hAnsi="Times New Roman"/>
          <w:sz w:val="18"/>
          <w:szCs w:val="18"/>
        </w:rPr>
        <w:t>3</w:t>
      </w:r>
      <w:r w:rsidRPr="00066911">
        <w:rPr>
          <w:rFonts w:ascii="Times New Roman" w:hAnsi="Times New Roman"/>
          <w:sz w:val="18"/>
          <w:szCs w:val="18"/>
        </w:rPr>
        <w:t>)</w:t>
      </w:r>
    </w:p>
    <w:sectPr w:rsidR="00066911" w:rsidRPr="00066911" w:rsidSect="00E6005B">
      <w:pgSz w:w="11900" w:h="16820"/>
      <w:pgMar w:top="1134"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E276B"/>
    <w:multiLevelType w:val="hybridMultilevel"/>
    <w:tmpl w:val="FCAE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6452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CA"/>
    <w:rsid w:val="00013E2D"/>
    <w:rsid w:val="00020CD4"/>
    <w:rsid w:val="0002391C"/>
    <w:rsid w:val="0005558F"/>
    <w:rsid w:val="00055BC4"/>
    <w:rsid w:val="00064A82"/>
    <w:rsid w:val="00066911"/>
    <w:rsid w:val="00075941"/>
    <w:rsid w:val="000B576E"/>
    <w:rsid w:val="000D2205"/>
    <w:rsid w:val="000F0E6A"/>
    <w:rsid w:val="000F1AE4"/>
    <w:rsid w:val="00126500"/>
    <w:rsid w:val="00136502"/>
    <w:rsid w:val="00141A4E"/>
    <w:rsid w:val="00152BE4"/>
    <w:rsid w:val="00154900"/>
    <w:rsid w:val="001573F4"/>
    <w:rsid w:val="00162314"/>
    <w:rsid w:val="001A19F8"/>
    <w:rsid w:val="001B29B8"/>
    <w:rsid w:val="001B3723"/>
    <w:rsid w:val="001E7887"/>
    <w:rsid w:val="00210055"/>
    <w:rsid w:val="00226BA0"/>
    <w:rsid w:val="002279E0"/>
    <w:rsid w:val="002530BE"/>
    <w:rsid w:val="00261125"/>
    <w:rsid w:val="00297C43"/>
    <w:rsid w:val="002A6E70"/>
    <w:rsid w:val="002C09E3"/>
    <w:rsid w:val="002C21FE"/>
    <w:rsid w:val="002C54C9"/>
    <w:rsid w:val="002E6681"/>
    <w:rsid w:val="002F18E1"/>
    <w:rsid w:val="002F4843"/>
    <w:rsid w:val="00321EA6"/>
    <w:rsid w:val="003242AE"/>
    <w:rsid w:val="00332CC7"/>
    <w:rsid w:val="00333D7F"/>
    <w:rsid w:val="0035342F"/>
    <w:rsid w:val="00357290"/>
    <w:rsid w:val="00364801"/>
    <w:rsid w:val="00391628"/>
    <w:rsid w:val="00397903"/>
    <w:rsid w:val="003A06CF"/>
    <w:rsid w:val="003B03B6"/>
    <w:rsid w:val="003E2396"/>
    <w:rsid w:val="003F4F65"/>
    <w:rsid w:val="003F68EF"/>
    <w:rsid w:val="00411CA3"/>
    <w:rsid w:val="00441E80"/>
    <w:rsid w:val="00444F5C"/>
    <w:rsid w:val="00451BEF"/>
    <w:rsid w:val="00460ECF"/>
    <w:rsid w:val="004666AF"/>
    <w:rsid w:val="00474DD9"/>
    <w:rsid w:val="004939EE"/>
    <w:rsid w:val="004A18B1"/>
    <w:rsid w:val="004B359D"/>
    <w:rsid w:val="004B5CAA"/>
    <w:rsid w:val="004B6A52"/>
    <w:rsid w:val="004C3DCC"/>
    <w:rsid w:val="00505F79"/>
    <w:rsid w:val="00540A08"/>
    <w:rsid w:val="005414A3"/>
    <w:rsid w:val="00546561"/>
    <w:rsid w:val="0057167D"/>
    <w:rsid w:val="00585BAE"/>
    <w:rsid w:val="005A16A0"/>
    <w:rsid w:val="005A6CC9"/>
    <w:rsid w:val="005B3C6C"/>
    <w:rsid w:val="005B7723"/>
    <w:rsid w:val="005D5121"/>
    <w:rsid w:val="005E5BEA"/>
    <w:rsid w:val="005F72D7"/>
    <w:rsid w:val="00603D2F"/>
    <w:rsid w:val="00603D67"/>
    <w:rsid w:val="00605C84"/>
    <w:rsid w:val="0061071A"/>
    <w:rsid w:val="0061097E"/>
    <w:rsid w:val="0064274A"/>
    <w:rsid w:val="00646489"/>
    <w:rsid w:val="00686D35"/>
    <w:rsid w:val="0069334E"/>
    <w:rsid w:val="006A245A"/>
    <w:rsid w:val="006A2CCA"/>
    <w:rsid w:val="006B26C3"/>
    <w:rsid w:val="006B2C9B"/>
    <w:rsid w:val="006F5B56"/>
    <w:rsid w:val="007046BB"/>
    <w:rsid w:val="00706E0B"/>
    <w:rsid w:val="0071624E"/>
    <w:rsid w:val="00717E47"/>
    <w:rsid w:val="00722D70"/>
    <w:rsid w:val="007243B4"/>
    <w:rsid w:val="0074686F"/>
    <w:rsid w:val="00761C7C"/>
    <w:rsid w:val="00773F54"/>
    <w:rsid w:val="00786015"/>
    <w:rsid w:val="00787843"/>
    <w:rsid w:val="007B202B"/>
    <w:rsid w:val="007E7005"/>
    <w:rsid w:val="007F7C92"/>
    <w:rsid w:val="0080737A"/>
    <w:rsid w:val="008165A3"/>
    <w:rsid w:val="00827855"/>
    <w:rsid w:val="00833CBF"/>
    <w:rsid w:val="00851FF9"/>
    <w:rsid w:val="00857FC6"/>
    <w:rsid w:val="008A53E2"/>
    <w:rsid w:val="008C0842"/>
    <w:rsid w:val="008C2550"/>
    <w:rsid w:val="008C6D53"/>
    <w:rsid w:val="008D0AC8"/>
    <w:rsid w:val="008D22FD"/>
    <w:rsid w:val="008D3548"/>
    <w:rsid w:val="008D7317"/>
    <w:rsid w:val="008E5E56"/>
    <w:rsid w:val="0091595E"/>
    <w:rsid w:val="00935764"/>
    <w:rsid w:val="00944D70"/>
    <w:rsid w:val="009547B2"/>
    <w:rsid w:val="009728A6"/>
    <w:rsid w:val="0098685A"/>
    <w:rsid w:val="00987CF7"/>
    <w:rsid w:val="009A2476"/>
    <w:rsid w:val="009B2D3B"/>
    <w:rsid w:val="009B37E6"/>
    <w:rsid w:val="009C2BDA"/>
    <w:rsid w:val="009D02CD"/>
    <w:rsid w:val="009D0AFC"/>
    <w:rsid w:val="00A4004F"/>
    <w:rsid w:val="00A43C25"/>
    <w:rsid w:val="00A44FEC"/>
    <w:rsid w:val="00A67999"/>
    <w:rsid w:val="00A80B0B"/>
    <w:rsid w:val="00A9073A"/>
    <w:rsid w:val="00AB1589"/>
    <w:rsid w:val="00AB3AB4"/>
    <w:rsid w:val="00AF1361"/>
    <w:rsid w:val="00B02C87"/>
    <w:rsid w:val="00B061F4"/>
    <w:rsid w:val="00B165DD"/>
    <w:rsid w:val="00B468AB"/>
    <w:rsid w:val="00B74CD9"/>
    <w:rsid w:val="00B963F5"/>
    <w:rsid w:val="00B97BEC"/>
    <w:rsid w:val="00B97FC2"/>
    <w:rsid w:val="00BA412C"/>
    <w:rsid w:val="00BA72AD"/>
    <w:rsid w:val="00BA78E7"/>
    <w:rsid w:val="00BC50F9"/>
    <w:rsid w:val="00BE09EE"/>
    <w:rsid w:val="00BE179F"/>
    <w:rsid w:val="00BE75B7"/>
    <w:rsid w:val="00BF3D5D"/>
    <w:rsid w:val="00C46378"/>
    <w:rsid w:val="00C52353"/>
    <w:rsid w:val="00C52AC2"/>
    <w:rsid w:val="00C61720"/>
    <w:rsid w:val="00C73EEC"/>
    <w:rsid w:val="00C779DF"/>
    <w:rsid w:val="00C912FA"/>
    <w:rsid w:val="00CD3959"/>
    <w:rsid w:val="00CD3F3F"/>
    <w:rsid w:val="00CD6CC7"/>
    <w:rsid w:val="00CE0875"/>
    <w:rsid w:val="00CE6FBA"/>
    <w:rsid w:val="00D0269E"/>
    <w:rsid w:val="00D20E24"/>
    <w:rsid w:val="00D251B1"/>
    <w:rsid w:val="00D34A22"/>
    <w:rsid w:val="00D719DF"/>
    <w:rsid w:val="00D76B49"/>
    <w:rsid w:val="00D8483B"/>
    <w:rsid w:val="00DA176C"/>
    <w:rsid w:val="00DC256C"/>
    <w:rsid w:val="00DC3A6A"/>
    <w:rsid w:val="00DD44A1"/>
    <w:rsid w:val="00DD6485"/>
    <w:rsid w:val="00DF5C02"/>
    <w:rsid w:val="00E10DA0"/>
    <w:rsid w:val="00E218E0"/>
    <w:rsid w:val="00E24A7E"/>
    <w:rsid w:val="00E35EC6"/>
    <w:rsid w:val="00E42C0B"/>
    <w:rsid w:val="00E6005B"/>
    <w:rsid w:val="00E643C3"/>
    <w:rsid w:val="00E72C74"/>
    <w:rsid w:val="00E81020"/>
    <w:rsid w:val="00E87528"/>
    <w:rsid w:val="00E91B39"/>
    <w:rsid w:val="00E956C7"/>
    <w:rsid w:val="00E972EE"/>
    <w:rsid w:val="00EA2386"/>
    <w:rsid w:val="00EB437E"/>
    <w:rsid w:val="00ED16D3"/>
    <w:rsid w:val="00ED68AD"/>
    <w:rsid w:val="00EF4093"/>
    <w:rsid w:val="00F163F4"/>
    <w:rsid w:val="00F41135"/>
    <w:rsid w:val="00F515EF"/>
    <w:rsid w:val="00F70B95"/>
    <w:rsid w:val="00F769F7"/>
    <w:rsid w:val="00F8005F"/>
    <w:rsid w:val="00FA255D"/>
    <w:rsid w:val="00FA7B9D"/>
    <w:rsid w:val="00FD569A"/>
    <w:rsid w:val="00FE1895"/>
    <w:rsid w:val="00FE78FF"/>
    <w:rsid w:val="00FF3014"/>
    <w:rsid w:val="00FF6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95898EC"/>
  <w14:defaultImageDpi w14:val="300"/>
  <w15:docId w15:val="{6F98BD52-6B97-5049-9214-3F1AB2D1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2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528"/>
    <w:pPr>
      <w:ind w:left="720"/>
      <w:contextualSpacing/>
    </w:pPr>
  </w:style>
  <w:style w:type="paragraph" w:styleId="Header">
    <w:name w:val="header"/>
    <w:basedOn w:val="Normal"/>
    <w:link w:val="HeaderChar"/>
    <w:rsid w:val="00E6005B"/>
    <w:pPr>
      <w:tabs>
        <w:tab w:val="center" w:pos="4320"/>
        <w:tab w:val="right" w:pos="8640"/>
      </w:tabs>
    </w:pPr>
    <w:rPr>
      <w:rFonts w:ascii="Times New Roman" w:eastAsia="Times New Roman" w:hAnsi="Times New Roman"/>
      <w:sz w:val="20"/>
    </w:rPr>
  </w:style>
  <w:style w:type="character" w:customStyle="1" w:styleId="HeaderChar">
    <w:name w:val="Header Char"/>
    <w:basedOn w:val="DefaultParagraphFont"/>
    <w:link w:val="Header"/>
    <w:rsid w:val="00E6005B"/>
    <w:rPr>
      <w:rFonts w:eastAsia="Times New Roman"/>
      <w:lang w:val="en-GB" w:eastAsia="en-US"/>
    </w:rPr>
  </w:style>
  <w:style w:type="paragraph" w:styleId="BalloonText">
    <w:name w:val="Balloon Text"/>
    <w:basedOn w:val="Normal"/>
    <w:link w:val="BalloonTextChar"/>
    <w:uiPriority w:val="99"/>
    <w:semiHidden/>
    <w:unhideWhenUsed/>
    <w:rsid w:val="00E600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005B"/>
    <w:rPr>
      <w:rFonts w:ascii="Lucida Grande" w:hAnsi="Lucida Grande" w:cs="Lucida Grande"/>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2247</Words>
  <Characters>12809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McCann</dc:creator>
  <cp:keywords/>
  <dc:description/>
  <cp:lastModifiedBy>Vicki Rutherford</cp:lastModifiedBy>
  <cp:revision>2</cp:revision>
  <dcterms:created xsi:type="dcterms:W3CDTF">2025-04-11T09:33:00Z</dcterms:created>
  <dcterms:modified xsi:type="dcterms:W3CDTF">2025-04-11T09:33:00Z</dcterms:modified>
</cp:coreProperties>
</file>